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189" w:rsidRPr="00510189" w:rsidRDefault="00510189" w:rsidP="003008E4">
      <w:pPr>
        <w:keepLines/>
        <w:widowControl w:val="0"/>
        <w:spacing w:after="120" w:line="240" w:lineRule="auto"/>
        <w:jc w:val="center"/>
        <w:rPr>
          <w:rFonts w:eastAsia="PMingLiU"/>
          <w:b/>
          <w:color w:val="auto"/>
          <w:lang w:val="ro-RO" w:eastAsia="zh-HK"/>
        </w:rPr>
      </w:pPr>
      <w:r w:rsidRPr="00510189">
        <w:rPr>
          <w:rFonts w:eastAsia="PMingLiU"/>
          <w:b/>
          <w:color w:val="auto"/>
          <w:lang w:val="ro-RO" w:eastAsia="zh-HK"/>
        </w:rPr>
        <w:t>ANEXĂ LA CONVENȚI</w:t>
      </w:r>
      <w:r>
        <w:rPr>
          <w:rFonts w:eastAsia="PMingLiU"/>
          <w:b/>
          <w:color w:val="auto"/>
          <w:lang w:val="ro-RO" w:eastAsia="zh-HK"/>
        </w:rPr>
        <w:t>A</w:t>
      </w:r>
      <w:r w:rsidRPr="00510189">
        <w:rPr>
          <w:rFonts w:eastAsia="PMingLiU"/>
          <w:b/>
          <w:color w:val="auto"/>
          <w:lang w:val="ro-RO" w:eastAsia="zh-HK"/>
        </w:rPr>
        <w:t xml:space="preserve"> PENTRU PRACTICA STUDENȚILOR</w:t>
      </w:r>
    </w:p>
    <w:p w:rsidR="00A637DB" w:rsidRPr="004255FC" w:rsidRDefault="00A637DB" w:rsidP="003008E4">
      <w:pPr>
        <w:pStyle w:val="AODocTxtL2"/>
        <w:keepLines/>
        <w:widowControl w:val="0"/>
        <w:spacing w:before="0" w:after="120" w:line="240" w:lineRule="auto"/>
        <w:ind w:left="1418" w:hanging="1418"/>
        <w:jc w:val="center"/>
        <w:rPr>
          <w:rFonts w:ascii="Arial" w:hAnsi="Arial" w:cs="Arial"/>
          <w:b/>
          <w:lang w:val="ro-RO"/>
        </w:rPr>
      </w:pPr>
      <w:r w:rsidRPr="004255FC">
        <w:rPr>
          <w:rFonts w:ascii="Arial" w:eastAsia="PMingLiU" w:hAnsi="Arial" w:cs="Arial"/>
          <w:b/>
          <w:lang w:val="ro-RO" w:eastAsia="zh-HK"/>
        </w:rPr>
        <w:t>ACORD CU PRIVIRE LA PRELUCRAREA DATELOR CU CARACTER PERSONAL</w:t>
      </w:r>
    </w:p>
    <w:p w:rsidR="00A637DB" w:rsidRPr="004255FC" w:rsidRDefault="003008E4" w:rsidP="005B176A">
      <w:pPr>
        <w:pStyle w:val="AODocTxtL2"/>
        <w:keepLines/>
        <w:widowControl w:val="0"/>
        <w:spacing w:before="0" w:line="240" w:lineRule="auto"/>
        <w:ind w:left="1418" w:hanging="1418"/>
        <w:rPr>
          <w:rFonts w:ascii="Arial" w:hAnsi="Arial" w:cs="Arial"/>
          <w:lang w:val="ro-RO"/>
        </w:rPr>
      </w:pPr>
      <w:r>
        <w:rPr>
          <w:rFonts w:ascii="Arial" w:hAnsi="Arial" w:cs="Arial"/>
          <w:b/>
          <w:lang w:val="ro-RO"/>
        </w:rPr>
        <w:t>Ȋ</w:t>
      </w:r>
      <w:r w:rsidR="00A637DB" w:rsidRPr="004255FC">
        <w:rPr>
          <w:rFonts w:ascii="Arial" w:hAnsi="Arial" w:cs="Arial"/>
          <w:b/>
          <w:lang w:val="ro-RO"/>
        </w:rPr>
        <w:t>ncheiat între</w:t>
      </w:r>
      <w:r w:rsidR="00A637DB" w:rsidRPr="004255FC">
        <w:rPr>
          <w:rFonts w:ascii="Arial" w:hAnsi="Arial" w:cs="Arial"/>
          <w:lang w:val="ro-RO"/>
        </w:rPr>
        <w:t>:</w:t>
      </w:r>
    </w:p>
    <w:p w:rsidR="00B8785F" w:rsidRPr="00C619C7" w:rsidRDefault="00B8785F" w:rsidP="005B176A">
      <w:pPr>
        <w:pStyle w:val="AODocTxt"/>
        <w:spacing w:before="0" w:line="240" w:lineRule="auto"/>
        <w:rPr>
          <w:rFonts w:ascii="Arial" w:hAnsi="Arial" w:cs="Arial"/>
          <w:lang w:val="ro-RO"/>
        </w:rPr>
      </w:pPr>
      <w:r w:rsidRPr="00B8785F">
        <w:rPr>
          <w:rFonts w:ascii="Arial" w:hAnsi="Arial" w:cs="Arial"/>
          <w:b/>
          <w:lang w:val="ro-RO"/>
        </w:rPr>
        <w:t>UNIVERSITATEA DIN BUCUREȘTI</w:t>
      </w:r>
      <w:r w:rsidRPr="00B8785F">
        <w:rPr>
          <w:rFonts w:ascii="Arial" w:hAnsi="Arial" w:cs="Arial"/>
          <w:lang w:val="ro-RO"/>
        </w:rPr>
        <w:t xml:space="preserve"> cu sediul în București, </w:t>
      </w:r>
      <w:r w:rsidR="007365A5" w:rsidRPr="007365A5">
        <w:rPr>
          <w:rFonts w:ascii="Arial" w:hAnsi="Arial" w:cs="Arial"/>
          <w:lang w:val="ro-RO"/>
        </w:rPr>
        <w:t>Șoseaua Panduri, nr. 90, Sector 5, 050663</w:t>
      </w:r>
      <w:r w:rsidR="00F54311">
        <w:rPr>
          <w:rFonts w:ascii="Arial" w:hAnsi="Arial" w:cs="Arial"/>
          <w:lang w:val="ro-RO"/>
        </w:rPr>
        <w:t>, Rector Prof. D</w:t>
      </w:r>
      <w:r w:rsidRPr="00B8785F">
        <w:rPr>
          <w:rFonts w:ascii="Arial" w:hAnsi="Arial" w:cs="Arial"/>
          <w:lang w:val="ro-RO"/>
        </w:rPr>
        <w:t>r. M</w:t>
      </w:r>
      <w:r w:rsidR="007365A5">
        <w:rPr>
          <w:rFonts w:ascii="Arial" w:hAnsi="Arial" w:cs="Arial"/>
          <w:lang w:val="ro-RO"/>
        </w:rPr>
        <w:t>arian PREDA</w:t>
      </w:r>
      <w:r w:rsidRPr="00B8785F">
        <w:rPr>
          <w:rFonts w:ascii="Arial" w:hAnsi="Arial" w:cs="Arial"/>
          <w:lang w:val="ro-RO"/>
        </w:rPr>
        <w:t>, reprezentată prin</w:t>
      </w:r>
      <w:r w:rsidR="000467AE">
        <w:rPr>
          <w:rFonts w:ascii="Arial" w:hAnsi="Arial" w:cs="Arial"/>
          <w:lang w:val="ro-RO"/>
        </w:rPr>
        <w:t xml:space="preserve"> Conf. Dr.</w:t>
      </w:r>
      <w:bookmarkStart w:id="0" w:name="_GoBack"/>
      <w:bookmarkEnd w:id="0"/>
      <w:r w:rsidRPr="00B8785F">
        <w:rPr>
          <w:rFonts w:ascii="Arial" w:hAnsi="Arial" w:cs="Arial"/>
          <w:lang w:val="ro-RO"/>
        </w:rPr>
        <w:t xml:space="preserve"> </w:t>
      </w:r>
      <w:r w:rsidR="00D95162">
        <w:rPr>
          <w:rFonts w:ascii="Arial" w:hAnsi="Arial" w:cs="Arial"/>
          <w:lang w:val="ro-RO"/>
        </w:rPr>
        <w:t>Matei Gheboianu</w:t>
      </w:r>
      <w:r w:rsidRPr="00B8785F">
        <w:rPr>
          <w:rFonts w:ascii="Arial" w:hAnsi="Arial" w:cs="Arial"/>
          <w:lang w:val="ro-RO"/>
        </w:rPr>
        <w:t xml:space="preserve"> în calitate de Decan al Facultății de </w:t>
      </w:r>
      <w:r w:rsidR="00C619C7" w:rsidRPr="00C619C7">
        <w:rPr>
          <w:rFonts w:ascii="Arial" w:hAnsi="Arial" w:cs="Arial"/>
          <w:lang w:val="ro-RO"/>
        </w:rPr>
        <w:t>Istorie</w:t>
      </w:r>
    </w:p>
    <w:p w:rsidR="00B8785F" w:rsidRPr="00B8785F" w:rsidRDefault="00B8785F" w:rsidP="005B176A">
      <w:pPr>
        <w:pStyle w:val="AODocTxt"/>
        <w:spacing w:before="0" w:line="240" w:lineRule="auto"/>
        <w:rPr>
          <w:rFonts w:ascii="Arial" w:hAnsi="Arial" w:cs="Arial"/>
          <w:lang w:val="ro-RO"/>
        </w:rPr>
      </w:pPr>
      <w:r w:rsidRPr="00B8785F">
        <w:rPr>
          <w:rFonts w:ascii="Arial" w:hAnsi="Arial" w:cs="Arial"/>
          <w:lang w:val="ro-RO"/>
        </w:rPr>
        <w:t xml:space="preserve">și </w:t>
      </w:r>
    </w:p>
    <w:p w:rsidR="00B8785F" w:rsidRPr="008419EB" w:rsidRDefault="00B8785F" w:rsidP="005B176A">
      <w:pPr>
        <w:pStyle w:val="AODocTxt"/>
        <w:spacing w:before="0" w:line="240" w:lineRule="auto"/>
        <w:rPr>
          <w:rFonts w:ascii="Arial" w:hAnsi="Arial" w:cs="Arial"/>
          <w:highlight w:val="yellow"/>
          <w:lang w:val="ro-RO"/>
        </w:rPr>
      </w:pPr>
      <w:r w:rsidRPr="008419EB">
        <w:rPr>
          <w:rFonts w:ascii="Arial" w:hAnsi="Arial" w:cs="Arial"/>
          <w:highlight w:val="yellow"/>
          <w:lang w:val="ro-RO"/>
        </w:rPr>
        <w:t xml:space="preserve">..................................................... cu sediul în str. .................., nr. ................., localitatea ......, cod poștal ................. , reprezentată prin Director General ....................., </w:t>
      </w:r>
    </w:p>
    <w:p w:rsidR="00A637DB" w:rsidRPr="004255FC" w:rsidRDefault="00A637DB" w:rsidP="005B176A">
      <w:pPr>
        <w:pStyle w:val="AO1"/>
        <w:keepLines/>
        <w:widowControl w:val="0"/>
        <w:numPr>
          <w:ilvl w:val="0"/>
          <w:numId w:val="0"/>
        </w:numPr>
        <w:spacing w:before="0" w:line="240" w:lineRule="auto"/>
        <w:rPr>
          <w:rFonts w:ascii="Arial" w:hAnsi="Arial" w:cs="Arial"/>
          <w:lang w:val="ro-RO"/>
        </w:rPr>
      </w:pPr>
      <w:r w:rsidRPr="004255FC">
        <w:rPr>
          <w:rFonts w:ascii="Arial" w:hAnsi="Arial" w:cs="Arial"/>
          <w:lang w:val="ro-RO"/>
        </w:rPr>
        <w:t xml:space="preserve">fiecare, o </w:t>
      </w:r>
      <w:r w:rsidRPr="004255FC">
        <w:rPr>
          <w:rFonts w:ascii="Arial" w:hAnsi="Arial" w:cs="Arial"/>
          <w:b/>
          <w:lang w:val="ro-RO"/>
        </w:rPr>
        <w:t>Parte</w:t>
      </w:r>
      <w:r w:rsidRPr="004255FC">
        <w:rPr>
          <w:rFonts w:ascii="Arial" w:hAnsi="Arial" w:cs="Arial"/>
          <w:lang w:val="ro-RO"/>
        </w:rPr>
        <w:t xml:space="preserve"> și împreună, </w:t>
      </w:r>
      <w:r w:rsidRPr="004255FC">
        <w:rPr>
          <w:rFonts w:ascii="Arial" w:hAnsi="Arial" w:cs="Arial"/>
          <w:b/>
          <w:lang w:val="ro-RO"/>
        </w:rPr>
        <w:t>Părțile</w:t>
      </w:r>
      <w:r w:rsidRPr="004255FC">
        <w:rPr>
          <w:rFonts w:ascii="Arial" w:hAnsi="Arial" w:cs="Arial"/>
          <w:bCs/>
          <w:lang w:val="ro-RO"/>
        </w:rPr>
        <w:t>.</w:t>
      </w:r>
    </w:p>
    <w:p w:rsidR="005B176A" w:rsidRDefault="005B176A" w:rsidP="003008E4">
      <w:pPr>
        <w:pStyle w:val="AOTitle"/>
        <w:keepLines/>
        <w:widowControl w:val="0"/>
        <w:spacing w:before="0" w:after="120" w:line="240" w:lineRule="auto"/>
        <w:jc w:val="left"/>
        <w:rPr>
          <w:rFonts w:ascii="Arial" w:hAnsi="Arial" w:cs="Arial"/>
          <w:lang w:val="ro-RO"/>
        </w:rPr>
      </w:pPr>
    </w:p>
    <w:p w:rsidR="00A637DB" w:rsidRPr="004255FC" w:rsidRDefault="00A637DB" w:rsidP="003008E4">
      <w:pPr>
        <w:pStyle w:val="AOTitle"/>
        <w:keepLines/>
        <w:widowControl w:val="0"/>
        <w:spacing w:before="0" w:after="120" w:line="240" w:lineRule="auto"/>
        <w:jc w:val="left"/>
        <w:rPr>
          <w:rFonts w:ascii="Arial" w:hAnsi="Arial" w:cs="Arial"/>
          <w:lang w:val="ro-RO"/>
        </w:rPr>
      </w:pPr>
      <w:r w:rsidRPr="004255FC">
        <w:rPr>
          <w:rFonts w:ascii="Arial" w:hAnsi="Arial" w:cs="Arial"/>
          <w:lang w:val="ro-RO"/>
        </w:rPr>
        <w:t>Având în vedere că</w:t>
      </w:r>
      <w:r w:rsidRPr="004255FC">
        <w:rPr>
          <w:rFonts w:ascii="Arial" w:hAnsi="Arial" w:cs="Arial"/>
          <w:b w:val="0"/>
          <w:lang w:val="ro-RO"/>
        </w:rPr>
        <w:t>:</w:t>
      </w:r>
    </w:p>
    <w:p w:rsidR="00A637DB" w:rsidRPr="004255FC" w:rsidRDefault="00A637DB" w:rsidP="003008E4">
      <w:pPr>
        <w:pStyle w:val="AOA"/>
        <w:keepLines/>
        <w:widowControl w:val="0"/>
        <w:spacing w:before="0" w:after="120" w:line="240" w:lineRule="auto"/>
        <w:rPr>
          <w:rFonts w:ascii="Arial" w:hAnsi="Arial" w:cs="Arial"/>
          <w:lang w:val="ro-RO"/>
        </w:rPr>
      </w:pPr>
      <w:r w:rsidRPr="004255FC">
        <w:rPr>
          <w:rFonts w:ascii="Arial" w:hAnsi="Arial" w:cs="Arial"/>
          <w:lang w:val="ro-RO"/>
        </w:rPr>
        <w:t>Între Părți a</w:t>
      </w:r>
      <w:r w:rsidR="00C94401">
        <w:rPr>
          <w:rFonts w:ascii="Arial" w:hAnsi="Arial" w:cs="Arial"/>
          <w:lang w:val="ro-RO"/>
        </w:rPr>
        <w:t>u</w:t>
      </w:r>
      <w:r w:rsidRPr="004255FC">
        <w:rPr>
          <w:rFonts w:ascii="Arial" w:hAnsi="Arial" w:cs="Arial"/>
          <w:lang w:val="ro-RO"/>
        </w:rPr>
        <w:t xml:space="preserve"> fost încheiat</w:t>
      </w:r>
      <w:r w:rsidR="00C94401">
        <w:rPr>
          <w:rFonts w:ascii="Arial" w:hAnsi="Arial" w:cs="Arial"/>
          <w:lang w:val="ro-RO"/>
        </w:rPr>
        <w:t xml:space="preserve">e </w:t>
      </w:r>
      <w:r w:rsidR="00C94401" w:rsidRPr="00C94401">
        <w:rPr>
          <w:rFonts w:ascii="Arial" w:hAnsi="Arial" w:cs="Arial"/>
          <w:b/>
          <w:lang w:val="ro-RO"/>
        </w:rPr>
        <w:t>Acordul și</w:t>
      </w:r>
      <w:r w:rsidRPr="004255FC">
        <w:rPr>
          <w:rFonts w:ascii="Arial" w:hAnsi="Arial" w:cs="Arial"/>
          <w:lang w:val="ro-RO"/>
        </w:rPr>
        <w:t xml:space="preserve"> </w:t>
      </w:r>
      <w:r w:rsidR="00B8785F" w:rsidRPr="00B8785F">
        <w:rPr>
          <w:rFonts w:ascii="Arial" w:hAnsi="Arial" w:cs="Arial"/>
          <w:b/>
          <w:lang w:val="ro-RO"/>
        </w:rPr>
        <w:t>Convenția pentru practica studenților</w:t>
      </w:r>
      <w:r w:rsidRPr="004255FC">
        <w:rPr>
          <w:rFonts w:ascii="Arial" w:hAnsi="Arial" w:cs="Arial"/>
          <w:lang w:val="ro-RO"/>
        </w:rPr>
        <w:t xml:space="preserve"> numărul </w:t>
      </w:r>
      <w:r w:rsidRPr="004255FC">
        <w:rPr>
          <w:rFonts w:ascii="Arial" w:hAnsi="Arial" w:cs="Arial"/>
          <w:highlight w:val="yellow"/>
          <w:lang w:val="ro-RO"/>
        </w:rPr>
        <w:t>_________________</w:t>
      </w:r>
      <w:r w:rsidRPr="004255FC">
        <w:rPr>
          <w:rFonts w:ascii="Arial" w:hAnsi="Arial" w:cs="Arial"/>
          <w:lang w:val="ro-RO"/>
        </w:rPr>
        <w:t xml:space="preserve"> la data de </w:t>
      </w:r>
      <w:r w:rsidRPr="004255FC">
        <w:rPr>
          <w:rFonts w:ascii="Arial" w:hAnsi="Arial" w:cs="Arial"/>
          <w:highlight w:val="yellow"/>
          <w:lang w:val="ro-RO"/>
        </w:rPr>
        <w:t>_________________</w:t>
      </w:r>
      <w:r w:rsidRPr="004255FC">
        <w:rPr>
          <w:rFonts w:ascii="Arial" w:hAnsi="Arial" w:cs="Arial"/>
          <w:lang w:val="ro-RO"/>
        </w:rPr>
        <w:t>;</w:t>
      </w:r>
    </w:p>
    <w:p w:rsidR="00A637DB" w:rsidRPr="004255FC" w:rsidRDefault="00A637DB" w:rsidP="003008E4">
      <w:pPr>
        <w:pStyle w:val="AOA"/>
        <w:keepLines/>
        <w:widowControl w:val="0"/>
        <w:spacing w:before="0" w:after="120" w:line="240" w:lineRule="auto"/>
        <w:rPr>
          <w:rFonts w:ascii="Arial" w:hAnsi="Arial" w:cs="Arial"/>
          <w:b/>
          <w:lang w:val="ro-RO"/>
        </w:rPr>
      </w:pPr>
      <w:r w:rsidRPr="004255FC">
        <w:rPr>
          <w:rFonts w:ascii="Arial" w:hAnsi="Arial" w:cs="Arial"/>
          <w:lang w:val="ro-RO"/>
        </w:rPr>
        <w:t xml:space="preserve">Reforma legislației Uniunii Europene privind protecția datelor cu caracter personal, în special aplicabilitatea Regulamentului (UE) 2016/679 al Parlamentului European și al Consiliului din 27 aprilie 2016, </w:t>
      </w:r>
      <w:r w:rsidR="003008E4">
        <w:rPr>
          <w:rFonts w:ascii="Arial" w:hAnsi="Arial" w:cs="Arial"/>
          <w:lang w:val="ro-RO"/>
        </w:rPr>
        <w:t xml:space="preserve">ce </w:t>
      </w:r>
      <w:r w:rsidRPr="004255FC">
        <w:rPr>
          <w:rFonts w:ascii="Arial" w:hAnsi="Arial" w:cs="Arial"/>
          <w:lang w:val="ro-RO"/>
        </w:rPr>
        <w:t xml:space="preserve">impune prevederi contractuale </w:t>
      </w:r>
      <w:r w:rsidR="00B8785F">
        <w:rPr>
          <w:rFonts w:ascii="Arial" w:hAnsi="Arial" w:cs="Arial"/>
          <w:lang w:val="ro-RO"/>
        </w:rPr>
        <w:t xml:space="preserve">legate de </w:t>
      </w:r>
      <w:r w:rsidRPr="004255FC">
        <w:rPr>
          <w:rFonts w:ascii="Arial" w:hAnsi="Arial" w:cs="Arial"/>
          <w:lang w:val="ro-RO"/>
        </w:rPr>
        <w:t>protecția datelor cu caracter personal;</w:t>
      </w:r>
    </w:p>
    <w:p w:rsidR="00A5547F" w:rsidRDefault="00A5547F" w:rsidP="003008E4">
      <w:pPr>
        <w:pStyle w:val="AODocTxt"/>
        <w:keepLines/>
        <w:widowControl w:val="0"/>
        <w:spacing w:before="0" w:after="120" w:line="240" w:lineRule="auto"/>
        <w:rPr>
          <w:rFonts w:ascii="Arial" w:hAnsi="Arial" w:cs="Arial"/>
          <w:lang w:val="ro-RO"/>
        </w:rPr>
      </w:pPr>
      <w:r w:rsidRPr="004255FC">
        <w:rPr>
          <w:rFonts w:ascii="Arial" w:hAnsi="Arial" w:cs="Arial"/>
          <w:b/>
          <w:lang w:val="ro-RO"/>
        </w:rPr>
        <w:t>PĂRȚILE AU CONVENIT</w:t>
      </w:r>
      <w:r w:rsidRPr="004255FC">
        <w:rPr>
          <w:rFonts w:ascii="Arial" w:hAnsi="Arial" w:cs="Arial"/>
          <w:lang w:val="ro-RO"/>
        </w:rPr>
        <w:t xml:space="preserve"> încheierea prezentului acord cu privire la prelucr</w:t>
      </w:r>
      <w:r w:rsidR="007E33D7" w:rsidRPr="004255FC">
        <w:rPr>
          <w:rFonts w:ascii="Arial" w:hAnsi="Arial" w:cs="Arial"/>
          <w:lang w:val="ro-RO"/>
        </w:rPr>
        <w:t>ă</w:t>
      </w:r>
      <w:r w:rsidRPr="004255FC">
        <w:rPr>
          <w:rFonts w:ascii="Arial" w:hAnsi="Arial" w:cs="Arial"/>
          <w:lang w:val="ro-RO"/>
        </w:rPr>
        <w:t>r</w:t>
      </w:r>
      <w:r w:rsidR="007E33D7">
        <w:rPr>
          <w:rFonts w:ascii="Arial" w:hAnsi="Arial" w:cs="Arial"/>
          <w:lang w:val="ro-RO"/>
        </w:rPr>
        <w:t xml:space="preserve">ile de </w:t>
      </w:r>
      <w:r w:rsidRPr="004255FC">
        <w:rPr>
          <w:rFonts w:ascii="Arial" w:hAnsi="Arial" w:cs="Arial"/>
          <w:lang w:val="ro-RO"/>
        </w:rPr>
        <w:t>date cu caracter personal realizat</w:t>
      </w:r>
      <w:r w:rsidR="007E33D7">
        <w:rPr>
          <w:rFonts w:ascii="Arial" w:hAnsi="Arial" w:cs="Arial"/>
          <w:lang w:val="ro-RO"/>
        </w:rPr>
        <w:t>e</w:t>
      </w:r>
      <w:r w:rsidRPr="004255FC">
        <w:rPr>
          <w:rFonts w:ascii="Arial" w:hAnsi="Arial" w:cs="Arial"/>
          <w:lang w:val="ro-RO"/>
        </w:rPr>
        <w:t xml:space="preserve"> </w:t>
      </w:r>
      <w:r w:rsidR="007E33D7" w:rsidRPr="004255FC">
        <w:rPr>
          <w:rFonts w:ascii="Arial" w:hAnsi="Arial" w:cs="Arial"/>
          <w:lang w:val="ro-RO"/>
        </w:rPr>
        <w:t>î</w:t>
      </w:r>
      <w:r w:rsidR="007E33D7">
        <w:rPr>
          <w:rFonts w:ascii="Arial" w:hAnsi="Arial" w:cs="Arial"/>
          <w:lang w:val="ro-RO"/>
        </w:rPr>
        <w:t xml:space="preserve">n asociere </w:t>
      </w:r>
      <w:r w:rsidRPr="004255FC">
        <w:rPr>
          <w:rFonts w:ascii="Arial" w:hAnsi="Arial" w:cs="Arial"/>
          <w:lang w:val="ro-RO"/>
        </w:rPr>
        <w:t xml:space="preserve">de </w:t>
      </w:r>
      <w:r w:rsidR="007E33D7">
        <w:rPr>
          <w:rFonts w:ascii="Arial" w:hAnsi="Arial" w:cs="Arial"/>
          <w:lang w:val="ro-RO"/>
        </w:rPr>
        <w:t>cele 2 P</w:t>
      </w:r>
      <w:r w:rsidR="007E33D7" w:rsidRPr="004255FC">
        <w:rPr>
          <w:rFonts w:ascii="Arial" w:hAnsi="Arial" w:cs="Arial"/>
          <w:lang w:val="ro-RO"/>
        </w:rPr>
        <w:t>ărţi</w:t>
      </w:r>
      <w:r w:rsidRPr="004255FC">
        <w:rPr>
          <w:rFonts w:ascii="Arial" w:hAnsi="Arial" w:cs="Arial"/>
          <w:lang w:val="ro-RO"/>
        </w:rPr>
        <w:t xml:space="preserve"> în baza </w:t>
      </w:r>
      <w:r w:rsidR="00B8785F" w:rsidRPr="00B8785F">
        <w:rPr>
          <w:rFonts w:ascii="Arial" w:hAnsi="Arial" w:cs="Arial"/>
          <w:b/>
          <w:lang w:val="ro-RO"/>
        </w:rPr>
        <w:t>Convenți</w:t>
      </w:r>
      <w:r w:rsidR="00B8785F">
        <w:rPr>
          <w:rFonts w:ascii="Arial" w:hAnsi="Arial" w:cs="Arial"/>
          <w:b/>
          <w:lang w:val="ro-RO"/>
        </w:rPr>
        <w:t>ei</w:t>
      </w:r>
      <w:r w:rsidR="00B8785F" w:rsidRPr="00B8785F">
        <w:rPr>
          <w:rFonts w:ascii="Arial" w:hAnsi="Arial" w:cs="Arial"/>
          <w:b/>
          <w:lang w:val="ro-RO"/>
        </w:rPr>
        <w:t xml:space="preserve"> pentru practica studenților</w:t>
      </w:r>
      <w:r w:rsidRPr="004255FC">
        <w:rPr>
          <w:rFonts w:ascii="Arial" w:hAnsi="Arial" w:cs="Arial"/>
          <w:lang w:val="ro-RO"/>
        </w:rPr>
        <w:t xml:space="preserve"> sau în legătură cu acesta.</w:t>
      </w:r>
    </w:p>
    <w:p w:rsidR="00A25B14" w:rsidRPr="004255FC" w:rsidRDefault="00A25B14" w:rsidP="003008E4">
      <w:pPr>
        <w:pStyle w:val="AOHead1"/>
        <w:keepNext w:val="0"/>
        <w:keepLines/>
        <w:widowControl w:val="0"/>
        <w:spacing w:before="0" w:after="120" w:line="240" w:lineRule="auto"/>
        <w:rPr>
          <w:rFonts w:ascii="Arial" w:hAnsi="Arial" w:cs="Arial"/>
          <w:lang w:val="ro-RO"/>
        </w:rPr>
      </w:pPr>
      <w:bookmarkStart w:id="1" w:name="_Toc505072966"/>
      <w:r w:rsidRPr="004255FC">
        <w:rPr>
          <w:rFonts w:ascii="Arial" w:hAnsi="Arial" w:cs="Arial"/>
          <w:lang w:val="ro-RO"/>
        </w:rPr>
        <w:t>Interpretare</w:t>
      </w:r>
      <w:bookmarkEnd w:id="1"/>
    </w:p>
    <w:p w:rsidR="00A25B14" w:rsidRPr="004255FC" w:rsidRDefault="00A25B14" w:rsidP="003008E4">
      <w:pPr>
        <w:pStyle w:val="AOHead2"/>
        <w:keepNext w:val="0"/>
        <w:keepLines/>
        <w:widowControl w:val="0"/>
        <w:spacing w:before="0" w:after="120" w:line="240" w:lineRule="auto"/>
        <w:rPr>
          <w:rFonts w:ascii="Arial" w:hAnsi="Arial" w:cs="Arial"/>
          <w:b w:val="0"/>
          <w:lang w:val="ro-RO"/>
        </w:rPr>
      </w:pPr>
      <w:r w:rsidRPr="004255FC">
        <w:rPr>
          <w:rFonts w:ascii="Arial" w:hAnsi="Arial" w:cs="Arial"/>
          <w:b w:val="0"/>
          <w:lang w:val="ro-RO"/>
        </w:rPr>
        <w:t>În cuprinsul prezentului Acord</w:t>
      </w:r>
      <w:r w:rsidR="00F54311">
        <w:rPr>
          <w:rFonts w:ascii="Arial" w:hAnsi="Arial" w:cs="Arial"/>
          <w:b w:val="0"/>
          <w:lang w:val="ro-RO"/>
        </w:rPr>
        <w:t>,</w:t>
      </w:r>
      <w:r w:rsidRPr="004255FC">
        <w:rPr>
          <w:rFonts w:ascii="Arial" w:hAnsi="Arial" w:cs="Arial"/>
          <w:b w:val="0"/>
          <w:lang w:val="ro-RO"/>
        </w:rPr>
        <w:t xml:space="preserve"> termenii de mai jos au următoarele semnificații:</w:t>
      </w:r>
    </w:p>
    <w:p w:rsidR="008419EB" w:rsidRPr="008419EB" w:rsidRDefault="008419EB" w:rsidP="008419EB">
      <w:pPr>
        <w:pStyle w:val="AOHead3"/>
        <w:keepLines/>
        <w:widowControl w:val="0"/>
        <w:spacing w:before="0" w:after="120" w:line="240" w:lineRule="auto"/>
        <w:rPr>
          <w:rFonts w:ascii="Arial" w:hAnsi="Arial" w:cs="Arial"/>
          <w:lang w:val="ro-RO"/>
        </w:rPr>
      </w:pPr>
      <w:r w:rsidRPr="008419EB">
        <w:rPr>
          <w:rFonts w:ascii="Arial" w:hAnsi="Arial" w:cs="Arial"/>
          <w:b/>
          <w:lang w:val="ro-RO"/>
        </w:rPr>
        <w:t>Convenți</w:t>
      </w:r>
      <w:r w:rsidR="007045AD">
        <w:rPr>
          <w:rFonts w:ascii="Arial" w:hAnsi="Arial" w:cs="Arial"/>
          <w:b/>
          <w:lang w:val="ro-RO"/>
        </w:rPr>
        <w:t>e/</w:t>
      </w:r>
      <w:r w:rsidRPr="008419EB">
        <w:rPr>
          <w:rFonts w:ascii="Arial" w:hAnsi="Arial" w:cs="Arial"/>
          <w:b/>
          <w:lang w:val="ro-RO"/>
        </w:rPr>
        <w:t xml:space="preserve">a </w:t>
      </w:r>
      <w:r w:rsidRPr="008419EB">
        <w:rPr>
          <w:rFonts w:ascii="Arial" w:hAnsi="Arial" w:cs="Arial"/>
          <w:lang w:val="ro-RO"/>
        </w:rPr>
        <w:t>reprezintă Convenția pentru practica studenților</w:t>
      </w:r>
      <w:r>
        <w:rPr>
          <w:rFonts w:ascii="Arial" w:hAnsi="Arial" w:cs="Arial"/>
          <w:lang w:val="ro-RO"/>
        </w:rPr>
        <w:t>;</w:t>
      </w:r>
    </w:p>
    <w:p w:rsidR="00A25B14" w:rsidRPr="004255FC" w:rsidRDefault="00A25B14" w:rsidP="003008E4">
      <w:pPr>
        <w:pStyle w:val="AOHead3"/>
        <w:keepLines/>
        <w:widowControl w:val="0"/>
        <w:spacing w:before="0" w:after="120" w:line="240" w:lineRule="auto"/>
        <w:rPr>
          <w:rFonts w:ascii="Arial" w:hAnsi="Arial" w:cs="Arial"/>
          <w:lang w:val="ro-RO"/>
        </w:rPr>
      </w:pPr>
      <w:r w:rsidRPr="004255FC">
        <w:rPr>
          <w:rFonts w:ascii="Arial" w:hAnsi="Arial" w:cs="Arial"/>
          <w:b/>
          <w:lang w:val="ro-RO"/>
        </w:rPr>
        <w:t>Date cu Caracter Personal</w:t>
      </w:r>
      <w:r w:rsidRPr="004255FC">
        <w:rPr>
          <w:rFonts w:ascii="Arial" w:hAnsi="Arial" w:cs="Arial"/>
          <w:lang w:val="ro-RO"/>
        </w:rPr>
        <w:t xml:space="preserve"> înseamnă orice date cu caracter personal prelucrate de</w:t>
      </w:r>
      <w:r w:rsidR="007E33D7">
        <w:rPr>
          <w:rFonts w:ascii="Arial" w:hAnsi="Arial" w:cs="Arial"/>
          <w:lang w:val="ro-RO"/>
        </w:rPr>
        <w:t xml:space="preserve"> cele 2 P</w:t>
      </w:r>
      <w:r w:rsidR="007E33D7" w:rsidRPr="004255FC">
        <w:rPr>
          <w:rFonts w:ascii="Arial" w:hAnsi="Arial" w:cs="Arial"/>
          <w:lang w:val="ro-RO"/>
        </w:rPr>
        <w:t>ărţi</w:t>
      </w:r>
      <w:r w:rsidR="007E33D7">
        <w:rPr>
          <w:rFonts w:ascii="Arial" w:hAnsi="Arial" w:cs="Arial"/>
          <w:lang w:val="ro-RO"/>
        </w:rPr>
        <w:t xml:space="preserve"> </w:t>
      </w:r>
      <w:r w:rsidRPr="004255FC">
        <w:rPr>
          <w:rFonts w:ascii="Arial" w:hAnsi="Arial" w:cs="Arial"/>
          <w:lang w:val="ro-RO"/>
        </w:rPr>
        <w:t xml:space="preserve">în temeiul </w:t>
      </w:r>
      <w:r w:rsidR="00B8785F" w:rsidRPr="00B8785F">
        <w:rPr>
          <w:rFonts w:ascii="Arial" w:hAnsi="Arial" w:cs="Arial"/>
          <w:b/>
          <w:lang w:val="ro-RO"/>
        </w:rPr>
        <w:t>Convenți</w:t>
      </w:r>
      <w:r w:rsidR="00B8785F">
        <w:rPr>
          <w:rFonts w:ascii="Arial" w:hAnsi="Arial" w:cs="Arial"/>
          <w:b/>
          <w:lang w:val="ro-RO"/>
        </w:rPr>
        <w:t>ei</w:t>
      </w:r>
      <w:r w:rsidR="00B8785F" w:rsidRPr="00B8785F">
        <w:rPr>
          <w:rFonts w:ascii="Arial" w:hAnsi="Arial" w:cs="Arial"/>
          <w:b/>
          <w:lang w:val="ro-RO"/>
        </w:rPr>
        <w:t xml:space="preserve"> </w:t>
      </w:r>
      <w:r w:rsidRPr="004255FC">
        <w:rPr>
          <w:rFonts w:ascii="Arial" w:hAnsi="Arial" w:cs="Arial"/>
          <w:lang w:val="ro-RO"/>
        </w:rPr>
        <w:t>sau în legătură cu această activitate;</w:t>
      </w:r>
    </w:p>
    <w:p w:rsidR="00A25B14" w:rsidRDefault="00A25B14" w:rsidP="003008E4">
      <w:pPr>
        <w:pStyle w:val="AOHead3"/>
        <w:keepLines/>
        <w:widowControl w:val="0"/>
        <w:spacing w:before="0" w:after="120" w:line="240" w:lineRule="auto"/>
        <w:rPr>
          <w:rFonts w:ascii="Arial" w:hAnsi="Arial" w:cs="Arial"/>
          <w:lang w:val="ro-RO"/>
        </w:rPr>
      </w:pPr>
      <w:r w:rsidRPr="00C56D27">
        <w:rPr>
          <w:rFonts w:ascii="Arial" w:hAnsi="Arial" w:cs="Arial"/>
          <w:b/>
          <w:lang w:val="ro-RO"/>
        </w:rPr>
        <w:t>GDPR</w:t>
      </w:r>
      <w:r w:rsidRPr="00C56D27">
        <w:rPr>
          <w:rFonts w:ascii="Arial" w:hAnsi="Arial" w:cs="Arial"/>
          <w:lang w:val="ro-RO"/>
        </w:rPr>
        <w:t xml:space="preserve"> înseamnă Regulamentul (UE) 2016/679 al Parlamentului European și al Consiliului din 27 aprilie 2016 (Regulamentul general privind protecția datelor)</w:t>
      </w:r>
      <w:r w:rsidR="008419EB">
        <w:rPr>
          <w:rFonts w:ascii="Arial" w:hAnsi="Arial" w:cs="Arial"/>
          <w:lang w:val="ro-RO"/>
        </w:rPr>
        <w:t>.</w:t>
      </w:r>
    </w:p>
    <w:p w:rsidR="00A25B14" w:rsidRPr="004255FC" w:rsidRDefault="00A25B14" w:rsidP="003008E4">
      <w:pPr>
        <w:pStyle w:val="AOHead2"/>
        <w:keepNext w:val="0"/>
        <w:keepLines/>
        <w:widowControl w:val="0"/>
        <w:spacing w:before="0" w:after="120" w:line="240" w:lineRule="auto"/>
        <w:rPr>
          <w:rFonts w:ascii="Arial" w:hAnsi="Arial" w:cs="Arial"/>
          <w:b w:val="0"/>
          <w:lang w:val="ro-RO"/>
        </w:rPr>
      </w:pPr>
      <w:r w:rsidRPr="004255FC">
        <w:rPr>
          <w:rFonts w:ascii="Arial" w:hAnsi="Arial" w:cs="Arial"/>
          <w:b w:val="0"/>
          <w:lang w:val="ro-RO"/>
        </w:rPr>
        <w:t>În măsura în care prezentul Acord nu prevede altfel, restul termenilor și al expresiilor nedefiniți în prezentul Acord, incluzând, dar fără a se limita la, „date cu caracter personal” (în general), „prelucrare”, „autoritate de supraveghere”, „persoană vizată”, „reprezentant”, au semnificația prevăzută în GDPR.</w:t>
      </w:r>
    </w:p>
    <w:p w:rsidR="004E61C3" w:rsidRPr="004255FC" w:rsidRDefault="008C1C80" w:rsidP="003008E4">
      <w:pPr>
        <w:pStyle w:val="AOHead1"/>
        <w:keepNext w:val="0"/>
        <w:keepLines/>
        <w:widowControl w:val="0"/>
        <w:spacing w:before="0" w:after="120" w:line="240" w:lineRule="auto"/>
      </w:pPr>
      <w:r w:rsidRPr="00C56D27">
        <w:rPr>
          <w:rFonts w:ascii="Arial" w:hAnsi="Arial" w:cs="Arial"/>
          <w:lang w:val="ro-RO"/>
        </w:rPr>
        <w:t xml:space="preserve">PROTECȚIA DATELOR CU CARACTER PERSONAL </w:t>
      </w:r>
    </w:p>
    <w:p w:rsidR="00D806E6" w:rsidRPr="00C56D27" w:rsidRDefault="008C1C80" w:rsidP="003008E4">
      <w:pPr>
        <w:pStyle w:val="AOHead2"/>
        <w:keepNext w:val="0"/>
        <w:keepLines/>
        <w:widowControl w:val="0"/>
        <w:spacing w:before="0" w:after="120" w:line="240" w:lineRule="auto"/>
        <w:rPr>
          <w:rFonts w:ascii="Arial" w:hAnsi="Arial" w:cs="Arial"/>
          <w:b w:val="0"/>
          <w:lang w:val="ro-RO"/>
        </w:rPr>
      </w:pPr>
      <w:r w:rsidRPr="00C56D27">
        <w:rPr>
          <w:rFonts w:ascii="Arial" w:hAnsi="Arial" w:cs="Arial"/>
          <w:b w:val="0"/>
          <w:lang w:val="ro-RO"/>
        </w:rPr>
        <w:t>Sunt considerate „Date cu Caracter Personal” orice informaţii care identifică sau fac identificabile persoanele fizice ale căror date sunt prelucrate pentru executarea sau în legătură cu prezent</w:t>
      </w:r>
      <w:r w:rsidR="002335DD">
        <w:rPr>
          <w:rFonts w:ascii="Arial" w:hAnsi="Arial" w:cs="Arial"/>
          <w:b w:val="0"/>
          <w:lang w:val="ro-RO"/>
        </w:rPr>
        <w:t>a</w:t>
      </w:r>
      <w:r w:rsidRPr="00C56D27">
        <w:rPr>
          <w:rFonts w:ascii="Arial" w:hAnsi="Arial" w:cs="Arial"/>
          <w:b w:val="0"/>
          <w:lang w:val="ro-RO"/>
        </w:rPr>
        <w:t xml:space="preserve"> C</w:t>
      </w:r>
      <w:r w:rsidR="002335DD">
        <w:rPr>
          <w:rFonts w:ascii="Arial" w:hAnsi="Arial" w:cs="Arial"/>
          <w:b w:val="0"/>
          <w:lang w:val="ro-RO"/>
        </w:rPr>
        <w:t>onvenție</w:t>
      </w:r>
      <w:r w:rsidRPr="00C56D27">
        <w:rPr>
          <w:rFonts w:ascii="Arial" w:hAnsi="Arial" w:cs="Arial"/>
          <w:b w:val="0"/>
          <w:lang w:val="ro-RO"/>
        </w:rPr>
        <w:t xml:space="preserve"> („persoan</w:t>
      </w:r>
      <w:r w:rsidR="002335DD">
        <w:rPr>
          <w:rFonts w:ascii="Arial" w:hAnsi="Arial" w:cs="Arial"/>
          <w:b w:val="0"/>
          <w:lang w:val="ro-RO"/>
        </w:rPr>
        <w:t>a</w:t>
      </w:r>
      <w:r w:rsidRPr="00C56D27">
        <w:rPr>
          <w:rFonts w:ascii="Arial" w:hAnsi="Arial" w:cs="Arial"/>
          <w:b w:val="0"/>
          <w:lang w:val="ro-RO"/>
        </w:rPr>
        <w:t xml:space="preserve"> vizată”).</w:t>
      </w:r>
    </w:p>
    <w:p w:rsidR="00D806E6" w:rsidRPr="00C56D27" w:rsidRDefault="008C1C80" w:rsidP="003008E4">
      <w:pPr>
        <w:pStyle w:val="AOHead2"/>
        <w:keepNext w:val="0"/>
        <w:keepLines/>
        <w:widowControl w:val="0"/>
        <w:spacing w:before="0" w:after="120" w:line="240" w:lineRule="auto"/>
        <w:rPr>
          <w:rFonts w:ascii="Arial" w:hAnsi="Arial" w:cs="Arial"/>
          <w:b w:val="0"/>
          <w:lang w:val="ro-RO"/>
        </w:rPr>
      </w:pPr>
      <w:r w:rsidRPr="00C56D27">
        <w:rPr>
          <w:rFonts w:ascii="Arial" w:hAnsi="Arial" w:cs="Arial"/>
          <w:b w:val="0"/>
          <w:lang w:val="ro-RO"/>
        </w:rPr>
        <w:t>Fiecare Parte declară și garantează că Datele cu Caracter Personal supuse activităților de prelucrare în contextul executării prezent</w:t>
      </w:r>
      <w:r w:rsidR="007045AD">
        <w:rPr>
          <w:rFonts w:ascii="Arial" w:hAnsi="Arial" w:cs="Arial"/>
          <w:b w:val="0"/>
          <w:lang w:val="ro-RO"/>
        </w:rPr>
        <w:t>ei Convenții</w:t>
      </w:r>
      <w:r w:rsidRPr="00C56D27">
        <w:rPr>
          <w:rFonts w:ascii="Arial" w:hAnsi="Arial" w:cs="Arial"/>
          <w:b w:val="0"/>
          <w:lang w:val="ro-RO"/>
        </w:rPr>
        <w:t xml:space="preserve"> sunt colectate și prelucrate în concordanță cu legislația aplicabilă în materia protecției datelor, fiind fiecare și în mod individual ƫinută răspunzătoare pentru prelucrarea Datelor cu Caracter Personal</w:t>
      </w:r>
      <w:r w:rsidR="00D806E6" w:rsidRPr="00C56D27">
        <w:rPr>
          <w:rFonts w:ascii="Arial" w:hAnsi="Arial" w:cs="Arial"/>
          <w:b w:val="0"/>
          <w:lang w:val="ro-RO"/>
        </w:rPr>
        <w:t xml:space="preserve">. </w:t>
      </w:r>
    </w:p>
    <w:p w:rsidR="007045AD" w:rsidRPr="00C56D27" w:rsidRDefault="007045AD" w:rsidP="007045AD">
      <w:pPr>
        <w:pStyle w:val="AOHead2"/>
        <w:keepNext w:val="0"/>
        <w:keepLines/>
        <w:widowControl w:val="0"/>
        <w:spacing w:before="0" w:after="120" w:line="240" w:lineRule="auto"/>
        <w:rPr>
          <w:rFonts w:ascii="Arial" w:hAnsi="Arial" w:cs="Arial"/>
          <w:b w:val="0"/>
          <w:lang w:val="ro-RO"/>
        </w:rPr>
      </w:pPr>
      <w:r w:rsidRPr="00C56D27">
        <w:rPr>
          <w:rFonts w:ascii="Arial" w:hAnsi="Arial" w:cs="Arial"/>
          <w:b w:val="0"/>
          <w:lang w:val="ro-RO"/>
        </w:rPr>
        <w:t xml:space="preserve">În contextul desfășurării activităților de prelucrare, Părțile stabilesc următoarele detalii: </w:t>
      </w:r>
    </w:p>
    <w:p w:rsidR="007045AD" w:rsidRPr="00C56D27" w:rsidRDefault="007045AD" w:rsidP="007045AD">
      <w:pPr>
        <w:pStyle w:val="ListParagraph"/>
        <w:numPr>
          <w:ilvl w:val="0"/>
          <w:numId w:val="2"/>
        </w:numPr>
        <w:spacing w:after="120" w:line="240" w:lineRule="auto"/>
        <w:rPr>
          <w:b/>
          <w:lang w:val="ro-RO"/>
        </w:rPr>
      </w:pPr>
      <w:r w:rsidRPr="00D75BC5">
        <w:rPr>
          <w:lang w:val="ro-RO"/>
        </w:rPr>
        <w:t xml:space="preserve">Activitățile de prelucrare se referă la </w:t>
      </w:r>
      <w:r>
        <w:rPr>
          <w:lang w:val="ro-RO"/>
        </w:rPr>
        <w:t>studen</w:t>
      </w:r>
      <w:r w:rsidRPr="00D75BC5">
        <w:rPr>
          <w:lang w:val="ro-RO"/>
        </w:rPr>
        <w:t>ț</w:t>
      </w:r>
      <w:r>
        <w:rPr>
          <w:lang w:val="ro-RO"/>
        </w:rPr>
        <w:t xml:space="preserve">ii </w:t>
      </w:r>
      <w:r w:rsidRPr="00D75BC5">
        <w:rPr>
          <w:lang w:val="ro-RO"/>
        </w:rPr>
        <w:t>ș</w:t>
      </w:r>
      <w:r>
        <w:rPr>
          <w:lang w:val="ro-RO"/>
        </w:rPr>
        <w:t xml:space="preserve">i </w:t>
      </w:r>
      <w:r w:rsidRPr="00D75BC5">
        <w:rPr>
          <w:lang w:val="ro-RO"/>
        </w:rPr>
        <w:t>angajații Universității din București și orice alte categorii de persoane vizate ale căror Date cu Caracter Personal sunt prelucrare în contextul sau în legătură cu prezent</w:t>
      </w:r>
      <w:r>
        <w:rPr>
          <w:lang w:val="ro-RO"/>
        </w:rPr>
        <w:t>a Convenție</w:t>
      </w:r>
      <w:r w:rsidRPr="00D75BC5">
        <w:rPr>
          <w:lang w:val="ro-RO"/>
        </w:rPr>
        <w:t>;</w:t>
      </w:r>
      <w:r w:rsidRPr="00C56D27">
        <w:rPr>
          <w:lang w:val="ro-RO"/>
        </w:rPr>
        <w:t xml:space="preserve">.  </w:t>
      </w:r>
    </w:p>
    <w:p w:rsidR="007045AD" w:rsidRPr="00D75BC5" w:rsidRDefault="007045AD" w:rsidP="007045AD">
      <w:pPr>
        <w:pStyle w:val="ListParagraph"/>
        <w:numPr>
          <w:ilvl w:val="0"/>
          <w:numId w:val="2"/>
        </w:numPr>
        <w:spacing w:after="120" w:line="240" w:lineRule="auto"/>
        <w:rPr>
          <w:lang w:val="ro-RO"/>
        </w:rPr>
      </w:pPr>
      <w:r w:rsidRPr="00C56D27">
        <w:rPr>
          <w:lang w:val="ro-RO"/>
        </w:rPr>
        <w:t>Părțile au obligația să informeze, potrivit legii, persoanele vizate cu privire la prelucrările de date ce urmează să fie efectuate</w:t>
      </w:r>
      <w:r>
        <w:rPr>
          <w:lang w:val="ro-RO"/>
        </w:rPr>
        <w:t>;</w:t>
      </w:r>
    </w:p>
    <w:p w:rsidR="00B12EC9" w:rsidRDefault="007045AD" w:rsidP="00B12EC9">
      <w:pPr>
        <w:pStyle w:val="ListParagraph"/>
        <w:numPr>
          <w:ilvl w:val="0"/>
          <w:numId w:val="2"/>
        </w:numPr>
        <w:spacing w:after="120" w:line="240" w:lineRule="auto"/>
        <w:rPr>
          <w:lang w:val="ro-RO"/>
        </w:rPr>
      </w:pPr>
      <w:r w:rsidRPr="00D75BC5">
        <w:rPr>
          <w:lang w:val="ro-RO"/>
        </w:rPr>
        <w:t>Fiecare Parte va dezvălui Datele cu Caracter Personal doar către acele categorii de destinatari către care dezvăluirea este necesară pentru executarea Con</w:t>
      </w:r>
      <w:r>
        <w:rPr>
          <w:lang w:val="ro-RO"/>
        </w:rPr>
        <w:t>venției</w:t>
      </w:r>
      <w:r w:rsidRPr="00D75BC5">
        <w:rPr>
          <w:lang w:val="ro-RO"/>
        </w:rPr>
        <w:t xml:space="preserve"> sau pentru îndeplinirea obligațiilor legale care incumbă fiecărei Părți. Partea care dezvăluie Datele cu Caracter Personal se va asigura că destinatarii vor avea aceleași obligații în materia protecției datelor ca cele care incumbă Părții care le dezvăluie. Destinatarii răspund direct față de Partea care dezvăluie datele în cazul încălcării oricăreia dintre obligațiile în materia protecției datelor</w:t>
      </w:r>
      <w:r w:rsidR="00B12EC9">
        <w:rPr>
          <w:lang w:val="ro-RO"/>
        </w:rPr>
        <w:t>;</w:t>
      </w:r>
    </w:p>
    <w:p w:rsidR="007045AD" w:rsidRPr="00B12EC9" w:rsidRDefault="00B12EC9" w:rsidP="00826E78">
      <w:pPr>
        <w:pStyle w:val="ListParagraph"/>
        <w:numPr>
          <w:ilvl w:val="0"/>
          <w:numId w:val="2"/>
        </w:numPr>
        <w:spacing w:after="120" w:line="240" w:lineRule="auto"/>
        <w:rPr>
          <w:lang w:val="ro-RO"/>
        </w:rPr>
      </w:pPr>
      <w:r w:rsidRPr="00B12EC9">
        <w:rPr>
          <w:lang w:val="ro-RO"/>
        </w:rPr>
        <w:lastRenderedPageBreak/>
        <w:t xml:space="preserve"> Părțile declară și garantează că vor implementa măsuri tehnice și organizatorice adecvate activităților de prelucrare pe care le efectuează, pentru protejarea Datelor cu Caracter Personal împotriva distrugerii accidentale sau ilegale, pierderii, modificării, dezvăluirii sau accesului neautorizat la Datele cu Caracter Personal transmise, stocate sau prelucrate în orice alt mod, precum şi împotriva oricărei alte forme de prelucrare ilegală a Datelor. Măsurile de securitate adoptate de către fiecare Parte vor fi în concordanță cu cerințele legale în domeniul protecției datelor cu caracter personal. </w:t>
      </w:r>
      <w:r w:rsidR="007045AD" w:rsidRPr="00B12EC9">
        <w:rPr>
          <w:lang w:val="ro-RO"/>
        </w:rPr>
        <w:t xml:space="preserve"> </w:t>
      </w:r>
    </w:p>
    <w:p w:rsidR="00524C9B" w:rsidRPr="007045AD" w:rsidRDefault="00D806E6" w:rsidP="003008E4">
      <w:pPr>
        <w:pStyle w:val="AOHead2"/>
        <w:keepNext w:val="0"/>
        <w:keepLines/>
        <w:widowControl w:val="0"/>
        <w:spacing w:before="0" w:after="120" w:line="240" w:lineRule="auto"/>
        <w:rPr>
          <w:rFonts w:ascii="Arial" w:eastAsia="Arial" w:hAnsi="Arial" w:cs="Arial"/>
          <w:b w:val="0"/>
          <w:color w:val="000000"/>
          <w:lang w:val="ro-RO"/>
        </w:rPr>
      </w:pPr>
      <w:r w:rsidRPr="007045AD">
        <w:rPr>
          <w:rFonts w:ascii="Arial" w:eastAsia="Arial" w:hAnsi="Arial" w:cs="Arial"/>
          <w:b w:val="0"/>
          <w:color w:val="000000"/>
          <w:lang w:val="ro-RO"/>
        </w:rPr>
        <w:t>D</w:t>
      </w:r>
      <w:r w:rsidR="008C1C80" w:rsidRPr="007045AD">
        <w:rPr>
          <w:rFonts w:ascii="Arial" w:eastAsia="Arial" w:hAnsi="Arial" w:cs="Arial"/>
          <w:b w:val="0"/>
          <w:color w:val="000000"/>
          <w:lang w:val="ro-RO"/>
        </w:rPr>
        <w:t>atele cu Caracter Personal dezvăluite de către o Parte către cealaltă sau de care Părțile iau cunoștință pentru executarea sau în legătură cu prezent</w:t>
      </w:r>
      <w:r w:rsidR="007045AD" w:rsidRPr="007045AD">
        <w:rPr>
          <w:rFonts w:ascii="Arial" w:eastAsia="Arial" w:hAnsi="Arial" w:cs="Arial"/>
          <w:b w:val="0"/>
          <w:color w:val="000000"/>
          <w:lang w:val="ro-RO"/>
        </w:rPr>
        <w:t>a</w:t>
      </w:r>
      <w:r w:rsidR="008C1C80" w:rsidRPr="007045AD">
        <w:rPr>
          <w:rFonts w:ascii="Arial" w:eastAsia="Arial" w:hAnsi="Arial" w:cs="Arial"/>
          <w:b w:val="0"/>
          <w:color w:val="000000"/>
          <w:lang w:val="ro-RO"/>
        </w:rPr>
        <w:t xml:space="preserve"> Con</w:t>
      </w:r>
      <w:r w:rsidR="007045AD" w:rsidRPr="007045AD">
        <w:rPr>
          <w:rFonts w:ascii="Arial" w:eastAsia="Arial" w:hAnsi="Arial" w:cs="Arial"/>
          <w:b w:val="0"/>
          <w:color w:val="000000"/>
          <w:lang w:val="ro-RO"/>
        </w:rPr>
        <w:t>venție</w:t>
      </w:r>
      <w:r w:rsidR="008C1C80" w:rsidRPr="007045AD">
        <w:rPr>
          <w:rFonts w:ascii="Arial" w:eastAsia="Arial" w:hAnsi="Arial" w:cs="Arial"/>
          <w:b w:val="0"/>
          <w:color w:val="000000"/>
          <w:lang w:val="ro-RO"/>
        </w:rPr>
        <w:t xml:space="preserve"> sunt prelucrate </w:t>
      </w:r>
      <w:r w:rsidR="000D691E">
        <w:rPr>
          <w:rFonts w:ascii="Arial" w:eastAsia="Arial" w:hAnsi="Arial" w:cs="Arial"/>
          <w:b w:val="0"/>
          <w:color w:val="000000"/>
          <w:lang w:val="ro-RO"/>
        </w:rPr>
        <w:t>în scopul executării prezentei</w:t>
      </w:r>
      <w:r w:rsidR="008C1C80" w:rsidRPr="007045AD">
        <w:rPr>
          <w:rFonts w:ascii="Arial" w:eastAsia="Arial" w:hAnsi="Arial" w:cs="Arial"/>
          <w:b w:val="0"/>
          <w:color w:val="000000"/>
          <w:lang w:val="ro-RO"/>
        </w:rPr>
        <w:t xml:space="preserve"> Con</w:t>
      </w:r>
      <w:r w:rsidR="007045AD" w:rsidRPr="007045AD">
        <w:rPr>
          <w:rFonts w:ascii="Arial" w:eastAsia="Arial" w:hAnsi="Arial" w:cs="Arial"/>
          <w:b w:val="0"/>
          <w:color w:val="000000"/>
          <w:lang w:val="ro-RO"/>
        </w:rPr>
        <w:t>venții</w:t>
      </w:r>
      <w:r w:rsidR="008C1C80" w:rsidRPr="007045AD">
        <w:rPr>
          <w:rFonts w:ascii="Arial" w:eastAsia="Arial" w:hAnsi="Arial" w:cs="Arial"/>
          <w:b w:val="0"/>
          <w:color w:val="000000"/>
          <w:lang w:val="ro-RO"/>
        </w:rPr>
        <w:t>, inclusiv pentru respectarea prevederilor legale aplicabile fiecărei Părți în funcție de obiectul de activitate specific. În cazul în care una dintre Părţi prelucrează Date cu Caracter Personal, cu depăşirea acestor scopuri, acea Parte este singura răspunzătoare pentru îndeplinirea tuturor obligaţiilor legale şi respectarea formalităţilor necesare pentru prelucrarea respectivă</w:t>
      </w:r>
      <w:r w:rsidR="00524C9B" w:rsidRPr="007045AD">
        <w:rPr>
          <w:rFonts w:ascii="Arial" w:eastAsia="Arial" w:hAnsi="Arial" w:cs="Arial"/>
          <w:b w:val="0"/>
          <w:color w:val="000000"/>
          <w:lang w:val="ro-RO"/>
        </w:rPr>
        <w:t xml:space="preserve">. </w:t>
      </w:r>
    </w:p>
    <w:p w:rsidR="00B12EC9" w:rsidRDefault="008419EB" w:rsidP="00B12EC9">
      <w:pPr>
        <w:pStyle w:val="AOHead2"/>
        <w:keepNext w:val="0"/>
        <w:keepLines/>
        <w:widowControl w:val="0"/>
        <w:spacing w:before="0" w:after="120" w:line="240" w:lineRule="auto"/>
        <w:rPr>
          <w:rFonts w:ascii="Arial" w:hAnsi="Arial" w:cs="Arial"/>
          <w:b w:val="0"/>
          <w:lang w:val="ro-RO"/>
        </w:rPr>
      </w:pPr>
      <w:r w:rsidRPr="008419EB">
        <w:rPr>
          <w:rFonts w:ascii="Arial" w:hAnsi="Arial" w:cs="Arial"/>
          <w:b w:val="0"/>
          <w:lang w:val="ro-RO"/>
        </w:rPr>
        <w:t>Părţile vor respecta principiul stabilit de art. 26 alin. (3) GDPR cu privire la faptul că, indiferent de prevederile acestui acord, persoana vizată îşi poate exercita drepturile prevăzute de GDPR cu privire la şi în raport cu fiecare dintre operatori.</w:t>
      </w:r>
      <w:r w:rsidR="00B12EC9" w:rsidRPr="00B12EC9">
        <w:rPr>
          <w:rFonts w:ascii="Arial" w:hAnsi="Arial" w:cs="Arial"/>
          <w:b w:val="0"/>
          <w:lang w:val="ro-RO"/>
        </w:rPr>
        <w:t xml:space="preserve"> </w:t>
      </w:r>
    </w:p>
    <w:p w:rsidR="00B12EC9" w:rsidRPr="00C56D27" w:rsidRDefault="00B12EC9" w:rsidP="00B12EC9">
      <w:pPr>
        <w:pStyle w:val="AOHead2"/>
        <w:keepNext w:val="0"/>
        <w:keepLines/>
        <w:widowControl w:val="0"/>
        <w:spacing w:before="0" w:after="120" w:line="240" w:lineRule="auto"/>
        <w:rPr>
          <w:rFonts w:ascii="Arial" w:hAnsi="Arial" w:cs="Arial"/>
          <w:b w:val="0"/>
          <w:lang w:val="ro-RO"/>
        </w:rPr>
      </w:pPr>
      <w:r w:rsidRPr="00C56D27">
        <w:rPr>
          <w:rFonts w:ascii="Arial" w:hAnsi="Arial" w:cs="Arial"/>
          <w:b w:val="0"/>
          <w:lang w:val="ro-RO"/>
        </w:rPr>
        <w:t>În ceea ce privește modul de exercitare a drepturilor de care beneficiază persoanele vizate în contextul prelucrării Datelor cu Caracter Personal, Părțile se obligă să se notifice reciproc cu privire la solicitările pe care le primesc din partea persoanelor vizate în termen de cel mult 15 zile lucrătoare de la data la care au luat cunoștință de solicitare. Părțile își vor asigura reciproc suportul necesar pentru a răspunde la solicitările primite din partea persoanelor vizate în termenul de o lună prevăzut de lege și într-un limbaj clar și concis.</w:t>
      </w:r>
    </w:p>
    <w:p w:rsidR="00993D70" w:rsidRDefault="00993D70" w:rsidP="003008E4">
      <w:pPr>
        <w:pStyle w:val="AOHead2"/>
        <w:keepNext w:val="0"/>
        <w:keepLines/>
        <w:widowControl w:val="0"/>
        <w:spacing w:before="0" w:after="120" w:line="240" w:lineRule="auto"/>
        <w:rPr>
          <w:rFonts w:ascii="Arial" w:hAnsi="Arial" w:cs="Arial"/>
          <w:b w:val="0"/>
          <w:lang w:val="ro-RO"/>
        </w:rPr>
      </w:pPr>
      <w:r w:rsidRPr="00C56D27">
        <w:rPr>
          <w:rFonts w:ascii="Arial" w:hAnsi="Arial" w:cs="Arial"/>
          <w:b w:val="0"/>
          <w:lang w:val="ro-RO"/>
        </w:rPr>
        <w:t>Î</w:t>
      </w:r>
      <w:r w:rsidR="008C1C80" w:rsidRPr="00C56D27">
        <w:rPr>
          <w:rFonts w:ascii="Arial" w:hAnsi="Arial" w:cs="Arial"/>
          <w:b w:val="0"/>
          <w:lang w:val="ro-RO"/>
        </w:rPr>
        <w:t xml:space="preserve">n cazul în care o persoană vizată depune plângere către Autoritatea de Supraveghere sau intentează acțiune în instanță privind activitățile de prelucrare care fac obiectul </w:t>
      </w:r>
      <w:r w:rsidR="008419EB" w:rsidRPr="008419EB">
        <w:rPr>
          <w:rFonts w:ascii="Arial" w:hAnsi="Arial" w:cs="Arial"/>
          <w:b w:val="0"/>
          <w:lang w:val="ro-RO"/>
        </w:rPr>
        <w:t>Convenției</w:t>
      </w:r>
      <w:r w:rsidR="008C1C80" w:rsidRPr="00C56D27">
        <w:rPr>
          <w:rFonts w:ascii="Arial" w:hAnsi="Arial" w:cs="Arial"/>
          <w:b w:val="0"/>
          <w:lang w:val="ro-RO"/>
        </w:rPr>
        <w:t>, Părțile se obligă să își acorde sprijinul necesar pentru soluționarea unei astfel de situații. În măsura în care plângerea sau acțiunea persoanei vizate are ca obiect doar activitățile de prelucrare efectuate de către una dintre Părți sau dacă a fost generată de modul în care doar una dintre Părți își desfășoară activitățile, Partea în cauză va fi pe deplin responsabilă pentru medierea și soluționarea respectivei situații</w:t>
      </w:r>
      <w:r w:rsidRPr="00C56D27">
        <w:rPr>
          <w:rFonts w:ascii="Arial" w:hAnsi="Arial" w:cs="Arial"/>
          <w:b w:val="0"/>
          <w:lang w:val="ro-RO"/>
        </w:rPr>
        <w:t>.</w:t>
      </w:r>
    </w:p>
    <w:p w:rsidR="00B12EC9" w:rsidRPr="00B12EC9" w:rsidRDefault="00B12EC9" w:rsidP="00B12EC9">
      <w:pPr>
        <w:pStyle w:val="AOHead2"/>
        <w:keepNext w:val="0"/>
        <w:keepLines/>
        <w:widowControl w:val="0"/>
        <w:spacing w:before="0" w:after="120" w:line="240" w:lineRule="auto"/>
        <w:rPr>
          <w:rFonts w:ascii="Arial" w:hAnsi="Arial" w:cs="Arial"/>
          <w:b w:val="0"/>
          <w:lang w:val="ro-RO"/>
        </w:rPr>
      </w:pPr>
      <w:r w:rsidRPr="00B12EC9">
        <w:rPr>
          <w:rFonts w:ascii="Arial" w:hAnsi="Arial" w:cs="Arial"/>
          <w:b w:val="0"/>
          <w:lang w:val="ro-RO"/>
        </w:rPr>
        <w:t>Fiecare Parte va notifica în scris cealaltă parte privind orice încălcare a securității Datelor cu Caracter personal prelucrate pentru scopuri legate de executarea Convenției, nu mai târziu de 24 ore de la momentul cunoașterii incidentului de securitate.</w:t>
      </w:r>
    </w:p>
    <w:p w:rsidR="004E61C3" w:rsidRPr="00276773" w:rsidRDefault="00697B4A" w:rsidP="003008E4">
      <w:pPr>
        <w:pStyle w:val="AOHead2"/>
        <w:keepNext w:val="0"/>
        <w:keepLines/>
        <w:widowControl w:val="0"/>
        <w:spacing w:before="0" w:after="120" w:line="240" w:lineRule="auto"/>
        <w:rPr>
          <w:rFonts w:ascii="Arial" w:hAnsi="Arial" w:cs="Arial"/>
          <w:b w:val="0"/>
          <w:lang w:val="ro-RO"/>
        </w:rPr>
      </w:pPr>
      <w:r w:rsidRPr="00276773">
        <w:rPr>
          <w:rFonts w:ascii="Arial" w:hAnsi="Arial" w:cs="Arial"/>
          <w:b w:val="0"/>
          <w:lang w:val="ro-RO"/>
        </w:rPr>
        <w:t>R</w:t>
      </w:r>
      <w:r w:rsidR="008C1C80" w:rsidRPr="00276773">
        <w:rPr>
          <w:rFonts w:ascii="Arial" w:hAnsi="Arial" w:cs="Arial"/>
          <w:b w:val="0"/>
          <w:lang w:val="ro-RO"/>
        </w:rPr>
        <w:t>eprezentanții, angajații</w:t>
      </w:r>
      <w:r w:rsidR="00581FAA" w:rsidRPr="00276773">
        <w:rPr>
          <w:rFonts w:ascii="Arial" w:hAnsi="Arial" w:cs="Arial"/>
          <w:b w:val="0"/>
          <w:lang w:val="ro-RO"/>
        </w:rPr>
        <w:t xml:space="preserve"> și</w:t>
      </w:r>
      <w:r w:rsidR="008C1C80" w:rsidRPr="00276773">
        <w:rPr>
          <w:rFonts w:ascii="Arial" w:hAnsi="Arial" w:cs="Arial"/>
          <w:b w:val="0"/>
          <w:lang w:val="ro-RO"/>
        </w:rPr>
        <w:t xml:space="preserve"> colaboratorii care au acces și trebuie să cunoască Datele cu Caracter Personal în vederea îndeplinirii obligațiilor asumate prin </w:t>
      </w:r>
      <w:r w:rsidR="008419EB" w:rsidRPr="00276773">
        <w:rPr>
          <w:rFonts w:ascii="Arial" w:hAnsi="Arial" w:cs="Arial"/>
          <w:b w:val="0"/>
          <w:lang w:val="ro-RO"/>
        </w:rPr>
        <w:t>Convenție</w:t>
      </w:r>
      <w:r w:rsidR="008C1C80" w:rsidRPr="00276773">
        <w:rPr>
          <w:rFonts w:ascii="Arial" w:hAnsi="Arial" w:cs="Arial"/>
          <w:b w:val="0"/>
          <w:lang w:val="ro-RO"/>
        </w:rPr>
        <w:t xml:space="preserve">, vor fi instruiți </w:t>
      </w:r>
      <w:r w:rsidR="00581FAA" w:rsidRPr="00276773">
        <w:rPr>
          <w:rFonts w:ascii="Arial" w:hAnsi="Arial" w:cs="Arial"/>
          <w:b w:val="0"/>
          <w:lang w:val="ro-RO"/>
        </w:rPr>
        <w:t>cu privire l</w:t>
      </w:r>
      <w:r w:rsidR="008C1C80" w:rsidRPr="00276773">
        <w:rPr>
          <w:rFonts w:ascii="Arial" w:hAnsi="Arial" w:cs="Arial"/>
          <w:b w:val="0"/>
          <w:lang w:val="ro-RO"/>
        </w:rPr>
        <w:t xml:space="preserve">a </w:t>
      </w:r>
      <w:r w:rsidR="000D691E">
        <w:rPr>
          <w:rFonts w:ascii="Arial" w:hAnsi="Arial" w:cs="Arial"/>
          <w:b w:val="0"/>
          <w:lang w:val="ro-RO"/>
        </w:rPr>
        <w:t>cerințele</w:t>
      </w:r>
      <w:r w:rsidR="00581FAA" w:rsidRPr="00276773">
        <w:rPr>
          <w:rFonts w:ascii="Arial" w:hAnsi="Arial" w:cs="Arial"/>
          <w:b w:val="0"/>
          <w:lang w:val="ro-RO"/>
        </w:rPr>
        <w:t xml:space="preserve"> Regulamentului (UE) 2016/679</w:t>
      </w:r>
      <w:r w:rsidR="008C1C80" w:rsidRPr="00276773">
        <w:rPr>
          <w:rFonts w:ascii="Arial" w:hAnsi="Arial" w:cs="Arial"/>
          <w:b w:val="0"/>
          <w:lang w:val="ro-RO"/>
        </w:rPr>
        <w:t xml:space="preserve">. </w:t>
      </w:r>
      <w:r w:rsidR="008C1C80" w:rsidRPr="005B176A">
        <w:rPr>
          <w:rFonts w:ascii="Arial" w:hAnsi="Arial" w:cs="Arial"/>
          <w:b w:val="0"/>
          <w:lang w:val="ro-RO"/>
        </w:rPr>
        <w:t xml:space="preserve">Fiecare Parte are obligația de a </w:t>
      </w:r>
      <w:r w:rsidR="00276773" w:rsidRPr="005B176A">
        <w:rPr>
          <w:rFonts w:ascii="Arial" w:hAnsi="Arial" w:cs="Arial"/>
          <w:b w:val="0"/>
          <w:lang w:val="ro-RO"/>
        </w:rPr>
        <w:t>respecta normele prevăzute de Regulamentul (UE) 2016/679.</w:t>
      </w:r>
      <w:r w:rsidR="00276773" w:rsidRPr="00276773">
        <w:rPr>
          <w:rFonts w:ascii="Arial" w:hAnsi="Arial" w:cs="Arial"/>
          <w:b w:val="0"/>
          <w:lang w:val="ro-RO"/>
        </w:rPr>
        <w:t xml:space="preserve"> </w:t>
      </w:r>
    </w:p>
    <w:p w:rsidR="003008E4" w:rsidRPr="005B176A" w:rsidRDefault="004255FC" w:rsidP="003008E4">
      <w:pPr>
        <w:pStyle w:val="AOHead1"/>
        <w:keepNext w:val="0"/>
        <w:keepLines/>
        <w:widowControl w:val="0"/>
        <w:spacing w:before="0" w:after="120" w:line="240" w:lineRule="auto"/>
        <w:rPr>
          <w:rFonts w:ascii="Arial" w:hAnsi="Arial" w:cs="Arial"/>
          <w:caps w:val="0"/>
          <w:kern w:val="0"/>
          <w:lang w:val="ro-RO"/>
        </w:rPr>
      </w:pPr>
      <w:r w:rsidRPr="005B176A">
        <w:rPr>
          <w:rFonts w:ascii="Arial" w:hAnsi="Arial" w:cs="Arial"/>
          <w:caps w:val="0"/>
          <w:kern w:val="0"/>
          <w:lang w:val="ro-RO"/>
        </w:rPr>
        <w:t>REVIZU</w:t>
      </w:r>
      <w:r w:rsidR="005B176A">
        <w:rPr>
          <w:rFonts w:ascii="Arial" w:hAnsi="Arial" w:cs="Arial"/>
          <w:caps w:val="0"/>
          <w:kern w:val="0"/>
          <w:lang w:val="ro-RO"/>
        </w:rPr>
        <w:t>I</w:t>
      </w:r>
      <w:r w:rsidRPr="005B176A">
        <w:rPr>
          <w:rFonts w:ascii="Arial" w:hAnsi="Arial" w:cs="Arial"/>
          <w:caps w:val="0"/>
          <w:kern w:val="0"/>
          <w:lang w:val="ro-RO"/>
        </w:rPr>
        <w:t xml:space="preserve">RE </w:t>
      </w:r>
    </w:p>
    <w:p w:rsidR="00D6015A" w:rsidRPr="003008E4" w:rsidRDefault="00993D70" w:rsidP="007C644B">
      <w:pPr>
        <w:pStyle w:val="AOHead1"/>
        <w:keepNext w:val="0"/>
        <w:keepLines/>
        <w:widowControl w:val="0"/>
        <w:numPr>
          <w:ilvl w:val="0"/>
          <w:numId w:val="0"/>
        </w:numPr>
        <w:spacing w:before="0" w:after="120" w:line="240" w:lineRule="auto"/>
        <w:ind w:left="720"/>
        <w:rPr>
          <w:rFonts w:ascii="Arial" w:hAnsi="Arial" w:cs="Arial"/>
          <w:b w:val="0"/>
          <w:caps w:val="0"/>
          <w:kern w:val="0"/>
          <w:lang w:val="ro-RO"/>
        </w:rPr>
      </w:pPr>
      <w:r w:rsidRPr="003008E4">
        <w:rPr>
          <w:rFonts w:ascii="Arial" w:hAnsi="Arial" w:cs="Arial"/>
          <w:b w:val="0"/>
          <w:caps w:val="0"/>
          <w:kern w:val="0"/>
          <w:lang w:val="ro-RO"/>
        </w:rPr>
        <w:t>Orice altă modificare a prezentului Acord poate avea loc numai printr-un act adițional scris încheiat între Părți.</w:t>
      </w:r>
    </w:p>
    <w:p w:rsidR="00993D70" w:rsidRPr="00C56D27" w:rsidRDefault="00993D70" w:rsidP="003008E4">
      <w:pPr>
        <w:pStyle w:val="AOHead1"/>
        <w:keepNext w:val="0"/>
        <w:keepLines/>
        <w:widowControl w:val="0"/>
        <w:spacing w:before="0" w:after="120" w:line="240" w:lineRule="auto"/>
        <w:rPr>
          <w:rFonts w:ascii="Arial" w:hAnsi="Arial" w:cs="Arial"/>
          <w:lang w:val="ro-RO"/>
        </w:rPr>
      </w:pPr>
      <w:bookmarkStart w:id="2" w:name="_Toc505072979"/>
      <w:r w:rsidRPr="004255FC">
        <w:rPr>
          <w:rFonts w:ascii="Arial" w:hAnsi="Arial" w:cs="Arial"/>
          <w:lang w:val="ro-RO"/>
        </w:rPr>
        <w:t>Intrarea în vigoare</w:t>
      </w:r>
      <w:bookmarkEnd w:id="2"/>
    </w:p>
    <w:p w:rsidR="00993D70" w:rsidRDefault="00993D70" w:rsidP="003008E4">
      <w:pPr>
        <w:pStyle w:val="AODocTxtL1"/>
        <w:keepLines/>
        <w:widowControl w:val="0"/>
        <w:spacing w:before="0" w:after="120" w:line="240" w:lineRule="auto"/>
        <w:rPr>
          <w:rFonts w:ascii="Arial" w:hAnsi="Arial" w:cs="Arial"/>
          <w:lang w:val="ro-RO"/>
        </w:rPr>
      </w:pPr>
      <w:r w:rsidRPr="004255FC">
        <w:rPr>
          <w:rFonts w:ascii="Arial" w:hAnsi="Arial" w:cs="Arial"/>
          <w:lang w:val="ro-RO"/>
        </w:rPr>
        <w:t xml:space="preserve">Prezentul Acord intră în vigoare la data de </w:t>
      </w:r>
      <w:r w:rsidRPr="004255FC">
        <w:rPr>
          <w:rFonts w:ascii="Arial" w:hAnsi="Arial" w:cs="Arial"/>
          <w:color w:val="FFFF00"/>
          <w:highlight w:val="yellow"/>
          <w:lang w:val="ro-RO"/>
        </w:rPr>
        <w:t>___________</w:t>
      </w:r>
      <w:r w:rsidRPr="004255FC">
        <w:rPr>
          <w:rFonts w:ascii="Arial" w:hAnsi="Arial" w:cs="Arial"/>
          <w:highlight w:val="yellow"/>
          <w:lang w:val="ro-RO"/>
        </w:rPr>
        <w:t>.</w:t>
      </w:r>
      <w:r w:rsidRPr="004255FC">
        <w:rPr>
          <w:rFonts w:ascii="Arial" w:hAnsi="Arial" w:cs="Arial"/>
          <w:lang w:val="ro-RO"/>
        </w:rPr>
        <w:t xml:space="preserve"> </w:t>
      </w:r>
    </w:p>
    <w:p w:rsidR="00993D70" w:rsidRPr="004255FC" w:rsidRDefault="00993D70" w:rsidP="003008E4">
      <w:pPr>
        <w:pStyle w:val="AOHead1"/>
        <w:keepNext w:val="0"/>
        <w:keepLines/>
        <w:widowControl w:val="0"/>
        <w:spacing w:before="0" w:after="120" w:line="240" w:lineRule="auto"/>
        <w:rPr>
          <w:rFonts w:ascii="Arial" w:hAnsi="Arial" w:cs="Arial"/>
          <w:lang w:val="ro-RO"/>
        </w:rPr>
      </w:pPr>
      <w:bookmarkStart w:id="3" w:name="_Toc505072980"/>
      <w:r w:rsidRPr="004255FC">
        <w:rPr>
          <w:rFonts w:ascii="Arial" w:hAnsi="Arial" w:cs="Arial"/>
          <w:lang w:val="ro-RO"/>
        </w:rPr>
        <w:t>Forța juridică</w:t>
      </w:r>
      <w:bookmarkEnd w:id="3"/>
    </w:p>
    <w:p w:rsidR="00276773" w:rsidRPr="005B176A" w:rsidRDefault="00993D70" w:rsidP="003008E4">
      <w:pPr>
        <w:pStyle w:val="AODocTxtL1"/>
        <w:keepLines/>
        <w:widowControl w:val="0"/>
        <w:spacing w:before="0" w:after="120" w:line="240" w:lineRule="auto"/>
        <w:rPr>
          <w:rFonts w:ascii="Arial" w:hAnsi="Arial" w:cs="Arial"/>
          <w:lang w:val="ro-RO"/>
        </w:rPr>
      </w:pPr>
      <w:r w:rsidRPr="005B176A">
        <w:rPr>
          <w:rFonts w:ascii="Arial" w:hAnsi="Arial" w:cs="Arial"/>
          <w:lang w:val="ro-RO"/>
        </w:rPr>
        <w:t xml:space="preserve">Dispozițiile prezentului Acord fac parte integrantă din </w:t>
      </w:r>
      <w:r w:rsidR="008419EB" w:rsidRPr="005B176A">
        <w:rPr>
          <w:rFonts w:ascii="Arial" w:hAnsi="Arial" w:cs="Arial"/>
          <w:lang w:val="ro-RO"/>
        </w:rPr>
        <w:t>Convenția pentru practica studenților</w:t>
      </w:r>
      <w:r w:rsidRPr="005B176A">
        <w:rPr>
          <w:rFonts w:ascii="Arial" w:hAnsi="Arial" w:cs="Arial"/>
          <w:lang w:val="ro-RO"/>
        </w:rPr>
        <w:t xml:space="preserve">. </w:t>
      </w:r>
    </w:p>
    <w:p w:rsidR="00993D70" w:rsidRPr="004255FC" w:rsidRDefault="00993D70" w:rsidP="003008E4">
      <w:pPr>
        <w:pStyle w:val="AOHead1"/>
        <w:keepNext w:val="0"/>
        <w:keepLines/>
        <w:widowControl w:val="0"/>
        <w:spacing w:before="0" w:after="120" w:line="240" w:lineRule="auto"/>
        <w:rPr>
          <w:rFonts w:ascii="Arial" w:hAnsi="Arial" w:cs="Arial"/>
          <w:lang w:val="ro-RO"/>
        </w:rPr>
      </w:pPr>
      <w:bookmarkStart w:id="4" w:name="_Toc505072982"/>
      <w:r w:rsidRPr="004255FC">
        <w:rPr>
          <w:rFonts w:ascii="Arial" w:hAnsi="Arial" w:cs="Arial"/>
          <w:lang w:val="ro-RO"/>
        </w:rPr>
        <w:t>Numărul de exemplare</w:t>
      </w:r>
      <w:bookmarkEnd w:id="4"/>
    </w:p>
    <w:p w:rsidR="00993D70" w:rsidRPr="004255FC" w:rsidRDefault="00993D70" w:rsidP="003008E4">
      <w:pPr>
        <w:pStyle w:val="AODocTxtL1"/>
        <w:keepLines/>
        <w:widowControl w:val="0"/>
        <w:spacing w:before="0" w:after="120" w:line="240" w:lineRule="auto"/>
        <w:rPr>
          <w:rFonts w:ascii="Arial" w:hAnsi="Arial" w:cs="Arial"/>
          <w:lang w:val="ro-RO"/>
        </w:rPr>
      </w:pPr>
      <w:r w:rsidRPr="004255FC">
        <w:rPr>
          <w:rFonts w:ascii="Arial" w:hAnsi="Arial" w:cs="Arial"/>
          <w:lang w:val="ro-RO"/>
        </w:rPr>
        <w:t>Prezentul Acord a fost încheiat în două exemplare originale, câte unul pentru fiecare Parte.</w:t>
      </w:r>
    </w:p>
    <w:p w:rsidR="005B176A" w:rsidRDefault="005B176A" w:rsidP="003008E4">
      <w:pPr>
        <w:pStyle w:val="AODocTxt"/>
        <w:keepLines/>
        <w:widowControl w:val="0"/>
        <w:numPr>
          <w:ilvl w:val="0"/>
          <w:numId w:val="0"/>
        </w:numPr>
        <w:spacing w:before="0" w:after="120" w:line="240" w:lineRule="auto"/>
        <w:ind w:firstLine="720"/>
        <w:rPr>
          <w:rFonts w:ascii="Arial" w:hAnsi="Arial" w:cs="Arial"/>
          <w:b/>
          <w:lang w:val="ro-RO"/>
        </w:rPr>
      </w:pPr>
    </w:p>
    <w:p w:rsidR="00A637DB" w:rsidRDefault="00C56D27" w:rsidP="003008E4">
      <w:pPr>
        <w:pStyle w:val="AODocTxt"/>
        <w:keepLines/>
        <w:widowControl w:val="0"/>
        <w:numPr>
          <w:ilvl w:val="0"/>
          <w:numId w:val="0"/>
        </w:numPr>
        <w:spacing w:before="0" w:after="120" w:line="240" w:lineRule="auto"/>
        <w:ind w:firstLine="720"/>
        <w:rPr>
          <w:rFonts w:ascii="Arial" w:hAnsi="Arial" w:cs="Arial"/>
          <w:b/>
          <w:lang w:val="ro-RO"/>
        </w:rPr>
      </w:pPr>
      <w:r>
        <w:rPr>
          <w:rFonts w:ascii="Arial" w:hAnsi="Arial" w:cs="Arial"/>
          <w:b/>
          <w:lang w:val="ro-RO"/>
        </w:rPr>
        <w:t>Universitatea din Bucure</w:t>
      </w:r>
      <w:r w:rsidR="00697B4A">
        <w:rPr>
          <w:rFonts w:ascii="Arial" w:hAnsi="Arial" w:cs="Arial"/>
          <w:b/>
          <w:lang w:val="ro-RO"/>
        </w:rPr>
        <w:t>ș</w:t>
      </w:r>
      <w:r>
        <w:rPr>
          <w:rFonts w:ascii="Arial" w:hAnsi="Arial" w:cs="Arial"/>
          <w:b/>
          <w:lang w:val="ro-RO"/>
        </w:rPr>
        <w:t>ti</w:t>
      </w:r>
      <w:r w:rsidR="00A637DB" w:rsidRPr="004255FC">
        <w:rPr>
          <w:rFonts w:ascii="Arial" w:hAnsi="Arial" w:cs="Arial"/>
          <w:b/>
          <w:lang w:val="ro-RO"/>
        </w:rPr>
        <w:tab/>
      </w:r>
      <w:r w:rsidR="00A637DB" w:rsidRPr="004255FC">
        <w:rPr>
          <w:rFonts w:ascii="Arial" w:hAnsi="Arial" w:cs="Arial"/>
          <w:b/>
          <w:lang w:val="ro-RO"/>
        </w:rPr>
        <w:tab/>
      </w:r>
      <w:r w:rsidR="008419EB">
        <w:rPr>
          <w:rFonts w:ascii="Arial" w:hAnsi="Arial" w:cs="Arial"/>
          <w:b/>
          <w:lang w:val="ro-RO"/>
        </w:rPr>
        <w:t xml:space="preserve">             </w:t>
      </w:r>
      <w:r w:rsidR="00A637DB" w:rsidRPr="004255FC">
        <w:rPr>
          <w:rFonts w:ascii="Arial" w:hAnsi="Arial" w:cs="Arial"/>
          <w:b/>
          <w:lang w:val="ro-RO"/>
        </w:rPr>
        <w:tab/>
      </w:r>
      <w:r w:rsidR="008419EB">
        <w:rPr>
          <w:rFonts w:ascii="Arial" w:hAnsi="Arial" w:cs="Arial"/>
          <w:b/>
          <w:highlight w:val="yellow"/>
          <w:lang w:val="ro-RO"/>
        </w:rPr>
        <w:t>_______________________________</w:t>
      </w:r>
    </w:p>
    <w:p w:rsidR="00C94401" w:rsidRPr="004255FC" w:rsidRDefault="00C94401" w:rsidP="003008E4">
      <w:pPr>
        <w:pStyle w:val="AODocTxt"/>
        <w:keepLines/>
        <w:widowControl w:val="0"/>
        <w:numPr>
          <w:ilvl w:val="0"/>
          <w:numId w:val="0"/>
        </w:numPr>
        <w:spacing w:before="0" w:after="120" w:line="240" w:lineRule="auto"/>
        <w:ind w:firstLine="720"/>
        <w:rPr>
          <w:rFonts w:ascii="Arial" w:hAnsi="Arial" w:cs="Arial"/>
          <w:b/>
          <w:lang w:val="ro-RO"/>
        </w:rPr>
      </w:pPr>
      <w:r>
        <w:rPr>
          <w:rFonts w:ascii="Arial" w:hAnsi="Arial" w:cs="Arial"/>
          <w:b/>
          <w:lang w:val="ro-RO"/>
        </w:rPr>
        <w:t>Organizator de Practică</w:t>
      </w:r>
    </w:p>
    <w:p w:rsidR="00A637DB" w:rsidRPr="004255FC" w:rsidRDefault="00A637DB" w:rsidP="003008E4">
      <w:pPr>
        <w:spacing w:after="120" w:line="240" w:lineRule="auto"/>
        <w:ind w:left="0" w:firstLine="0"/>
        <w:jc w:val="left"/>
      </w:pPr>
    </w:p>
    <w:sectPr w:rsidR="00A637DB" w:rsidRPr="004255FC" w:rsidSect="005B176A">
      <w:headerReference w:type="even" r:id="rId7"/>
      <w:footerReference w:type="even" r:id="rId8"/>
      <w:footerReference w:type="default" r:id="rId9"/>
      <w:headerReference w:type="first" r:id="rId10"/>
      <w:footerReference w:type="first" r:id="rId11"/>
      <w:pgSz w:w="11906" w:h="16841"/>
      <w:pgMar w:top="810" w:right="656" w:bottom="720" w:left="900" w:header="270" w:footer="21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6F5" w:rsidRDefault="00DF56F5">
      <w:pPr>
        <w:spacing w:after="0" w:line="240" w:lineRule="auto"/>
      </w:pPr>
      <w:r>
        <w:separator/>
      </w:r>
    </w:p>
  </w:endnote>
  <w:endnote w:type="continuationSeparator" w:id="0">
    <w:p w:rsidR="00DF56F5" w:rsidRDefault="00DF5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C3" w:rsidRPr="00EC1114" w:rsidRDefault="008C1C80" w:rsidP="00EC1114">
    <w:pPr>
      <w:pStyle w:val="Footer"/>
    </w:pPr>
    <w:r w:rsidRPr="00EC1114">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14" w:rsidRDefault="00A11296">
    <w:pPr>
      <w:pStyle w:val="Footer"/>
      <w:tabs>
        <w:tab w:val="clear" w:pos="4680"/>
        <w:tab w:val="clear" w:pos="9360"/>
      </w:tabs>
      <w:jc w:val="center"/>
      <w:rPr>
        <w:caps/>
        <w:noProof/>
        <w:color w:val="5B9BD5" w:themeColor="accent1"/>
      </w:rPr>
    </w:pPr>
    <w:r>
      <w:rPr>
        <w:caps/>
        <w:color w:val="5B9BD5" w:themeColor="accent1"/>
      </w:rPr>
      <w:fldChar w:fldCharType="begin"/>
    </w:r>
    <w:r w:rsidR="00EC1114">
      <w:rPr>
        <w:caps/>
        <w:color w:val="5B9BD5" w:themeColor="accent1"/>
      </w:rPr>
      <w:instrText xml:space="preserve"> PAGE   \* MERGEFORMAT </w:instrText>
    </w:r>
    <w:r>
      <w:rPr>
        <w:caps/>
        <w:color w:val="5B9BD5" w:themeColor="accent1"/>
      </w:rPr>
      <w:fldChar w:fldCharType="separate"/>
    </w:r>
    <w:r w:rsidR="00C94401">
      <w:rPr>
        <w:caps/>
        <w:noProof/>
        <w:color w:val="5B9BD5" w:themeColor="accent1"/>
      </w:rPr>
      <w:t>1</w:t>
    </w:r>
    <w:r>
      <w:rPr>
        <w:caps/>
        <w:noProof/>
        <w:color w:val="5B9BD5" w:themeColor="accent1"/>
      </w:rPr>
      <w:fldChar w:fldCharType="end"/>
    </w:r>
  </w:p>
  <w:p w:rsidR="004E61C3" w:rsidRPr="00EC1114" w:rsidRDefault="004E61C3" w:rsidP="00EC11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C3" w:rsidRPr="00EC1114" w:rsidRDefault="008C1C80" w:rsidP="00EC1114">
    <w:pPr>
      <w:pStyle w:val="Footer"/>
    </w:pPr>
    <w:r w:rsidRPr="00EC1114">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6F5" w:rsidRDefault="00DF56F5">
      <w:pPr>
        <w:spacing w:after="0" w:line="240" w:lineRule="auto"/>
      </w:pPr>
      <w:r>
        <w:separator/>
      </w:r>
    </w:p>
  </w:footnote>
  <w:footnote w:type="continuationSeparator" w:id="0">
    <w:p w:rsidR="00DF56F5" w:rsidRDefault="00DF56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C3" w:rsidRPr="00EC1114" w:rsidRDefault="008C1C80" w:rsidP="00EC1114">
    <w:pPr>
      <w:pStyle w:val="Header"/>
    </w:pPr>
    <w:r w:rsidRPr="00EC1114">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C3" w:rsidRPr="00EC1114" w:rsidRDefault="008C1C80" w:rsidP="00EC1114">
    <w:pPr>
      <w:pStyle w:val="Header"/>
    </w:pPr>
    <w:r w:rsidRPr="00EC111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nsid w:val="17B35FAA"/>
    <w:multiLevelType w:val="hybridMultilevel"/>
    <w:tmpl w:val="7CF092EE"/>
    <w:lvl w:ilvl="0" w:tplc="3AC86632">
      <w:start w:val="1"/>
      <w:numFmt w:val="bullet"/>
      <w:lvlText w:val="-"/>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44A262">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240D2E">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926618">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582BFC">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F82DFC">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04194C">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CAB512">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D4578E">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BAE1607"/>
    <w:multiLevelType w:val="hybridMultilevel"/>
    <w:tmpl w:val="9E6AD926"/>
    <w:lvl w:ilvl="0" w:tplc="2A12587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0E3D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AAD1B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B2C2A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582B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A4C8F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F4F56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0325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E4251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2B562FEF"/>
    <w:multiLevelType w:val="hybridMultilevel"/>
    <w:tmpl w:val="66D0C9C8"/>
    <w:lvl w:ilvl="0" w:tplc="78D86C1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C2518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6844C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64745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08D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7025B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A6B0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DAF11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52ED5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30450E31"/>
    <w:multiLevelType w:val="hybridMultilevel"/>
    <w:tmpl w:val="6108D3F4"/>
    <w:lvl w:ilvl="0" w:tplc="FF284F4A">
      <w:start w:val="1"/>
      <w:numFmt w:val="lowerRoman"/>
      <w:lvlText w:val="%1."/>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E777E">
      <w:start w:val="1"/>
      <w:numFmt w:val="lowerLetter"/>
      <w:lvlText w:val="%2"/>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F66210">
      <w:start w:val="1"/>
      <w:numFmt w:val="lowerRoman"/>
      <w:lvlText w:val="%3"/>
      <w:lvlJc w:val="left"/>
      <w:pPr>
        <w:ind w:left="1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8E2452">
      <w:start w:val="1"/>
      <w:numFmt w:val="decimal"/>
      <w:lvlText w:val="%4"/>
      <w:lvlJc w:val="left"/>
      <w:pPr>
        <w:ind w:left="2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245910">
      <w:start w:val="1"/>
      <w:numFmt w:val="lowerLetter"/>
      <w:lvlText w:val="%5"/>
      <w:lvlJc w:val="left"/>
      <w:pPr>
        <w:ind w:left="3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6EBFE4">
      <w:start w:val="1"/>
      <w:numFmt w:val="lowerRoman"/>
      <w:lvlText w:val="%6"/>
      <w:lvlJc w:val="left"/>
      <w:pPr>
        <w:ind w:left="4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047EB2">
      <w:start w:val="1"/>
      <w:numFmt w:val="decimal"/>
      <w:lvlText w:val="%7"/>
      <w:lvlJc w:val="left"/>
      <w:pPr>
        <w:ind w:left="4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5221C8">
      <w:start w:val="1"/>
      <w:numFmt w:val="lowerLetter"/>
      <w:lvlText w:val="%8"/>
      <w:lvlJc w:val="left"/>
      <w:pPr>
        <w:ind w:left="5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9CD326">
      <w:start w:val="1"/>
      <w:numFmt w:val="lowerRoman"/>
      <w:lvlText w:val="%9"/>
      <w:lvlJc w:val="left"/>
      <w:pPr>
        <w:ind w:left="6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31170C91"/>
    <w:multiLevelType w:val="multilevel"/>
    <w:tmpl w:val="824AF366"/>
    <w:name w:val="AO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nsid w:val="4E4B4E3E"/>
    <w:multiLevelType w:val="multilevel"/>
    <w:tmpl w:val="9A485570"/>
    <w:name w:val="AOHead"/>
    <w:lvl w:ilvl="0">
      <w:start w:val="1"/>
      <w:numFmt w:val="decimal"/>
      <w:pStyle w:val="AOHead1"/>
      <w:lvlText w:val="%1."/>
      <w:lvlJc w:val="left"/>
      <w:pPr>
        <w:tabs>
          <w:tab w:val="num" w:pos="720"/>
        </w:tabs>
        <w:ind w:left="720" w:hanging="720"/>
      </w:pPr>
      <w:rPr>
        <w:b/>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nsid w:val="503837A3"/>
    <w:multiLevelType w:val="multilevel"/>
    <w:tmpl w:val="2BE43EBC"/>
    <w:lvl w:ilvl="0">
      <w:start w:val="3"/>
      <w:numFmt w:val="decimal"/>
      <w:lvlText w:val="%1"/>
      <w:lvlJc w:val="left"/>
      <w:pPr>
        <w:ind w:left="360" w:hanging="360"/>
      </w:pPr>
      <w:rPr>
        <w:rFonts w:hint="default"/>
      </w:rPr>
    </w:lvl>
    <w:lvl w:ilvl="1">
      <w:start w:val="5"/>
      <w:numFmt w:val="decimal"/>
      <w:lvlText w:val="%1.%2"/>
      <w:lvlJc w:val="left"/>
      <w:pPr>
        <w:ind w:left="1121" w:hanging="360"/>
      </w:pPr>
      <w:rPr>
        <w:rFonts w:hint="default"/>
      </w:rPr>
    </w:lvl>
    <w:lvl w:ilvl="2">
      <w:start w:val="1"/>
      <w:numFmt w:val="decimal"/>
      <w:lvlText w:val="%1.%2.%3"/>
      <w:lvlJc w:val="left"/>
      <w:pPr>
        <w:ind w:left="2242" w:hanging="720"/>
      </w:pPr>
      <w:rPr>
        <w:rFonts w:hint="default"/>
      </w:rPr>
    </w:lvl>
    <w:lvl w:ilvl="3">
      <w:start w:val="1"/>
      <w:numFmt w:val="decimal"/>
      <w:lvlText w:val="%1.%2.%3.%4"/>
      <w:lvlJc w:val="left"/>
      <w:pPr>
        <w:ind w:left="3003" w:hanging="720"/>
      </w:pPr>
      <w:rPr>
        <w:rFonts w:hint="default"/>
      </w:rPr>
    </w:lvl>
    <w:lvl w:ilvl="4">
      <w:start w:val="1"/>
      <w:numFmt w:val="decimal"/>
      <w:lvlText w:val="%1.%2.%3.%4.%5"/>
      <w:lvlJc w:val="left"/>
      <w:pPr>
        <w:ind w:left="4124" w:hanging="1080"/>
      </w:pPr>
      <w:rPr>
        <w:rFonts w:hint="default"/>
      </w:rPr>
    </w:lvl>
    <w:lvl w:ilvl="5">
      <w:start w:val="1"/>
      <w:numFmt w:val="decimal"/>
      <w:lvlText w:val="%1.%2.%3.%4.%5.%6"/>
      <w:lvlJc w:val="left"/>
      <w:pPr>
        <w:ind w:left="4885" w:hanging="1080"/>
      </w:pPr>
      <w:rPr>
        <w:rFonts w:hint="default"/>
      </w:rPr>
    </w:lvl>
    <w:lvl w:ilvl="6">
      <w:start w:val="1"/>
      <w:numFmt w:val="decimal"/>
      <w:lvlText w:val="%1.%2.%3.%4.%5.%6.%7"/>
      <w:lvlJc w:val="left"/>
      <w:pPr>
        <w:ind w:left="6006" w:hanging="1440"/>
      </w:pPr>
      <w:rPr>
        <w:rFonts w:hint="default"/>
      </w:rPr>
    </w:lvl>
    <w:lvl w:ilvl="7">
      <w:start w:val="1"/>
      <w:numFmt w:val="decimal"/>
      <w:lvlText w:val="%1.%2.%3.%4.%5.%6.%7.%8"/>
      <w:lvlJc w:val="left"/>
      <w:pPr>
        <w:ind w:left="6767" w:hanging="1440"/>
      </w:pPr>
      <w:rPr>
        <w:rFonts w:hint="default"/>
      </w:rPr>
    </w:lvl>
    <w:lvl w:ilvl="8">
      <w:start w:val="1"/>
      <w:numFmt w:val="decimal"/>
      <w:lvlText w:val="%1.%2.%3.%4.%5.%6.%7.%8.%9"/>
      <w:lvlJc w:val="left"/>
      <w:pPr>
        <w:ind w:left="7888" w:hanging="1800"/>
      </w:pPr>
      <w:rPr>
        <w:rFonts w:hint="default"/>
      </w:rPr>
    </w:lvl>
  </w:abstractNum>
  <w:abstractNum w:abstractNumId="10">
    <w:nsid w:val="5C0E5559"/>
    <w:multiLevelType w:val="hybridMultilevel"/>
    <w:tmpl w:val="FC202590"/>
    <w:lvl w:ilvl="0" w:tplc="64E40510">
      <w:start w:val="1"/>
      <w:numFmt w:val="decimal"/>
      <w:lvlText w:val="2.%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AE32D2"/>
    <w:multiLevelType w:val="hybridMultilevel"/>
    <w:tmpl w:val="99ACECB0"/>
    <w:lvl w:ilvl="0" w:tplc="832A64B2">
      <w:start w:val="4"/>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830D10"/>
    <w:multiLevelType w:val="multilevel"/>
    <w:tmpl w:val="0B948A3E"/>
    <w:name w:val="AOA"/>
    <w:lvl w:ilvl="0">
      <w:start w:val="1"/>
      <w:numFmt w:val="upperLetter"/>
      <w:pStyle w:val="AOA"/>
      <w:lvlText w:val="(%1)"/>
      <w:lvlJc w:val="left"/>
      <w:pPr>
        <w:tabs>
          <w:tab w:val="num" w:pos="720"/>
        </w:tabs>
        <w:ind w:left="720" w:hanging="720"/>
      </w:pPr>
      <w:rPr>
        <w:b/>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nsid w:val="664C38E4"/>
    <w:multiLevelType w:val="hybridMultilevel"/>
    <w:tmpl w:val="798C9194"/>
    <w:lvl w:ilvl="0" w:tplc="ACD63402">
      <w:start w:val="1"/>
      <w:numFmt w:val="decimal"/>
      <w:lvlText w:val="%1 "/>
      <w:lvlJc w:val="left"/>
      <w:pPr>
        <w:ind w:left="705" w:hanging="360"/>
      </w:pPr>
      <w:rPr>
        <w:rFonts w:ascii="Times New Roman" w:hAnsi="Times New Roman" w:cs="Times New Roman" w:hint="default"/>
        <w:sz w:val="24"/>
        <w:szCs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nsid w:val="6697734D"/>
    <w:multiLevelType w:val="hybridMultilevel"/>
    <w:tmpl w:val="084CCC0A"/>
    <w:lvl w:ilvl="0" w:tplc="310ABC3E">
      <w:start w:val="1"/>
      <w:numFmt w:val="decimal"/>
      <w:lvlText w:val="3.%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69012499"/>
    <w:multiLevelType w:val="hybridMultilevel"/>
    <w:tmpl w:val="7A48B8C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75D36D9A"/>
    <w:multiLevelType w:val="hybridMultilevel"/>
    <w:tmpl w:val="0602EBDE"/>
    <w:lvl w:ilvl="0" w:tplc="AFFCF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07415F"/>
    <w:multiLevelType w:val="multilevel"/>
    <w:tmpl w:val="2A7428B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17"/>
  </w:num>
  <w:num w:numId="4">
    <w:abstractNumId w:val="3"/>
  </w:num>
  <w:num w:numId="5">
    <w:abstractNumId w:val="1"/>
  </w:num>
  <w:num w:numId="6">
    <w:abstractNumId w:val="7"/>
  </w:num>
  <w:num w:numId="7">
    <w:abstractNumId w:val="6"/>
  </w:num>
  <w:num w:numId="8">
    <w:abstractNumId w:val="12"/>
  </w:num>
  <w:num w:numId="9">
    <w:abstractNumId w:val="0"/>
  </w:num>
  <w:num w:numId="10">
    <w:abstractNumId w:val="14"/>
  </w:num>
  <w:num w:numId="11">
    <w:abstractNumId w:val="9"/>
  </w:num>
  <w:num w:numId="12">
    <w:abstractNumId w:val="5"/>
  </w:num>
  <w:num w:numId="13">
    <w:abstractNumId w:val="8"/>
  </w:num>
  <w:num w:numId="14">
    <w:abstractNumId w:val="10"/>
  </w:num>
  <w:num w:numId="15">
    <w:abstractNumId w:val="6"/>
  </w:num>
  <w:num w:numId="16">
    <w:abstractNumId w:val="11"/>
  </w:num>
  <w:num w:numId="17">
    <w:abstractNumId w:val="13"/>
  </w:num>
  <w:num w:numId="18">
    <w:abstractNumId w:val="16"/>
  </w:num>
  <w:num w:numId="19">
    <w:abstractNumId w:val="8"/>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15"/>
  </w:num>
  <w:num w:numId="36">
    <w:abstractNumId w:val="8"/>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4E61C3"/>
    <w:rsid w:val="000467AE"/>
    <w:rsid w:val="00052ACC"/>
    <w:rsid w:val="000A4866"/>
    <w:rsid w:val="000D691E"/>
    <w:rsid w:val="001915F7"/>
    <w:rsid w:val="001F39A6"/>
    <w:rsid w:val="002335DD"/>
    <w:rsid w:val="00276773"/>
    <w:rsid w:val="002B04C8"/>
    <w:rsid w:val="002E3BBC"/>
    <w:rsid w:val="002F148E"/>
    <w:rsid w:val="003008E4"/>
    <w:rsid w:val="0041271E"/>
    <w:rsid w:val="004255FC"/>
    <w:rsid w:val="0047528A"/>
    <w:rsid w:val="004E61C3"/>
    <w:rsid w:val="005013CB"/>
    <w:rsid w:val="00510189"/>
    <w:rsid w:val="00524C9B"/>
    <w:rsid w:val="005261CB"/>
    <w:rsid w:val="00565502"/>
    <w:rsid w:val="00575592"/>
    <w:rsid w:val="00581FAA"/>
    <w:rsid w:val="005B176A"/>
    <w:rsid w:val="005B68ED"/>
    <w:rsid w:val="00697B4A"/>
    <w:rsid w:val="006A1A44"/>
    <w:rsid w:val="007045AD"/>
    <w:rsid w:val="007365A5"/>
    <w:rsid w:val="007912AF"/>
    <w:rsid w:val="007E33D7"/>
    <w:rsid w:val="007F60FE"/>
    <w:rsid w:val="008419EB"/>
    <w:rsid w:val="008C1C80"/>
    <w:rsid w:val="00945DBB"/>
    <w:rsid w:val="00966A77"/>
    <w:rsid w:val="00993D70"/>
    <w:rsid w:val="00A11296"/>
    <w:rsid w:val="00A25B14"/>
    <w:rsid w:val="00A5547F"/>
    <w:rsid w:val="00A637DB"/>
    <w:rsid w:val="00A6508D"/>
    <w:rsid w:val="00AD383A"/>
    <w:rsid w:val="00B12EC9"/>
    <w:rsid w:val="00B8785F"/>
    <w:rsid w:val="00C56D27"/>
    <w:rsid w:val="00C619C7"/>
    <w:rsid w:val="00C94401"/>
    <w:rsid w:val="00CD2159"/>
    <w:rsid w:val="00D262DE"/>
    <w:rsid w:val="00D6015A"/>
    <w:rsid w:val="00D75BC5"/>
    <w:rsid w:val="00D806E6"/>
    <w:rsid w:val="00D95162"/>
    <w:rsid w:val="00DF56F5"/>
    <w:rsid w:val="00E23170"/>
    <w:rsid w:val="00EC1114"/>
    <w:rsid w:val="00F0420C"/>
    <w:rsid w:val="00F074CE"/>
    <w:rsid w:val="00F2113F"/>
    <w:rsid w:val="00F4353C"/>
    <w:rsid w:val="00F45089"/>
    <w:rsid w:val="00F54311"/>
    <w:rsid w:val="00F95B0E"/>
    <w:rsid w:val="00FA65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20C"/>
    <w:pPr>
      <w:spacing w:after="4" w:line="36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rsid w:val="00F0420C"/>
    <w:pPr>
      <w:keepNext/>
      <w:keepLines/>
      <w:spacing w:after="105"/>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420C"/>
    <w:rPr>
      <w:rFonts w:ascii="Arial" w:eastAsia="Arial" w:hAnsi="Arial" w:cs="Arial"/>
      <w:b/>
      <w:color w:val="000000"/>
      <w:sz w:val="22"/>
    </w:rPr>
  </w:style>
  <w:style w:type="table" w:customStyle="1" w:styleId="TableGrid">
    <w:name w:val="TableGrid"/>
    <w:rsid w:val="00F0420C"/>
    <w:pPr>
      <w:spacing w:after="0" w:line="240" w:lineRule="auto"/>
    </w:pPr>
    <w:tblPr>
      <w:tblCellMar>
        <w:top w:w="0" w:type="dxa"/>
        <w:left w:w="0" w:type="dxa"/>
        <w:bottom w:w="0" w:type="dxa"/>
        <w:right w:w="0" w:type="dxa"/>
      </w:tblCellMar>
    </w:tblPr>
  </w:style>
  <w:style w:type="paragraph" w:customStyle="1" w:styleId="AODocTxt">
    <w:name w:val="AODocTxt"/>
    <w:basedOn w:val="Normal"/>
    <w:rsid w:val="00A637DB"/>
    <w:pPr>
      <w:numPr>
        <w:numId w:val="7"/>
      </w:numPr>
      <w:spacing w:before="240" w:after="0" w:line="260" w:lineRule="atLeast"/>
    </w:pPr>
    <w:rPr>
      <w:rFonts w:ascii="Times New Roman" w:eastAsia="SimSun" w:hAnsi="Times New Roman" w:cs="Times New Roman"/>
      <w:color w:val="auto"/>
      <w:lang w:val="en-GB"/>
    </w:rPr>
  </w:style>
  <w:style w:type="paragraph" w:customStyle="1" w:styleId="AO1">
    <w:name w:val="AO(1)"/>
    <w:basedOn w:val="Normal"/>
    <w:next w:val="AODocTxt"/>
    <w:rsid w:val="00A637DB"/>
    <w:pPr>
      <w:numPr>
        <w:numId w:val="6"/>
      </w:numPr>
      <w:tabs>
        <w:tab w:val="clear" w:pos="720"/>
      </w:tabs>
      <w:spacing w:before="240" w:after="0" w:line="260" w:lineRule="atLeast"/>
    </w:pPr>
    <w:rPr>
      <w:rFonts w:ascii="Times New Roman" w:eastAsia="SimSun" w:hAnsi="Times New Roman" w:cs="Times New Roman"/>
      <w:color w:val="auto"/>
      <w:lang w:val="en-GB"/>
    </w:rPr>
  </w:style>
  <w:style w:type="paragraph" w:customStyle="1" w:styleId="AODocTxtL1">
    <w:name w:val="AODocTxtL1"/>
    <w:basedOn w:val="AODocTxt"/>
    <w:rsid w:val="00A637DB"/>
    <w:pPr>
      <w:numPr>
        <w:ilvl w:val="1"/>
      </w:numPr>
    </w:pPr>
  </w:style>
  <w:style w:type="paragraph" w:customStyle="1" w:styleId="AODocTxtL2">
    <w:name w:val="AODocTxtL2"/>
    <w:basedOn w:val="AODocTxt"/>
    <w:rsid w:val="00A637DB"/>
    <w:pPr>
      <w:numPr>
        <w:ilvl w:val="2"/>
      </w:numPr>
    </w:pPr>
  </w:style>
  <w:style w:type="paragraph" w:customStyle="1" w:styleId="AODocTxtL3">
    <w:name w:val="AODocTxtL3"/>
    <w:basedOn w:val="AODocTxt"/>
    <w:rsid w:val="00A637DB"/>
    <w:pPr>
      <w:numPr>
        <w:ilvl w:val="3"/>
      </w:numPr>
    </w:pPr>
  </w:style>
  <w:style w:type="paragraph" w:customStyle="1" w:styleId="AODocTxtL4">
    <w:name w:val="AODocTxtL4"/>
    <w:basedOn w:val="AODocTxt"/>
    <w:rsid w:val="00A637DB"/>
    <w:pPr>
      <w:numPr>
        <w:ilvl w:val="4"/>
      </w:numPr>
    </w:pPr>
  </w:style>
  <w:style w:type="paragraph" w:customStyle="1" w:styleId="AODocTxtL5">
    <w:name w:val="AODocTxtL5"/>
    <w:basedOn w:val="AODocTxt"/>
    <w:rsid w:val="00A637DB"/>
    <w:pPr>
      <w:numPr>
        <w:ilvl w:val="5"/>
      </w:numPr>
    </w:pPr>
  </w:style>
  <w:style w:type="paragraph" w:customStyle="1" w:styleId="AODocTxtL6">
    <w:name w:val="AODocTxtL6"/>
    <w:basedOn w:val="AODocTxt"/>
    <w:rsid w:val="00A637DB"/>
    <w:pPr>
      <w:numPr>
        <w:ilvl w:val="6"/>
      </w:numPr>
    </w:pPr>
  </w:style>
  <w:style w:type="paragraph" w:customStyle="1" w:styleId="AODocTxtL7">
    <w:name w:val="AODocTxtL7"/>
    <w:basedOn w:val="AODocTxt"/>
    <w:rsid w:val="00A637DB"/>
    <w:pPr>
      <w:numPr>
        <w:ilvl w:val="7"/>
      </w:numPr>
    </w:pPr>
  </w:style>
  <w:style w:type="paragraph" w:customStyle="1" w:styleId="AODocTxtL8">
    <w:name w:val="AODocTxtL8"/>
    <w:basedOn w:val="AODocTxt"/>
    <w:rsid w:val="00A637DB"/>
    <w:pPr>
      <w:numPr>
        <w:ilvl w:val="8"/>
      </w:numPr>
    </w:pPr>
  </w:style>
  <w:style w:type="paragraph" w:customStyle="1" w:styleId="AOTitle">
    <w:name w:val="AOTitle"/>
    <w:basedOn w:val="Normal"/>
    <w:next w:val="AODocTxt"/>
    <w:rsid w:val="00A637DB"/>
    <w:pPr>
      <w:spacing w:before="240" w:after="0" w:line="260" w:lineRule="atLeast"/>
      <w:ind w:left="0" w:firstLine="0"/>
      <w:jc w:val="center"/>
    </w:pPr>
    <w:rPr>
      <w:rFonts w:ascii="Times New Roman" w:eastAsia="SimSun" w:hAnsi="Times New Roman" w:cs="Times New Roman"/>
      <w:b/>
      <w:caps/>
      <w:color w:val="auto"/>
      <w:lang w:val="en-GB"/>
    </w:rPr>
  </w:style>
  <w:style w:type="paragraph" w:customStyle="1" w:styleId="AOA">
    <w:name w:val="AO(A)"/>
    <w:basedOn w:val="Normal"/>
    <w:next w:val="AODocTxt"/>
    <w:rsid w:val="00A637DB"/>
    <w:pPr>
      <w:numPr>
        <w:numId w:val="8"/>
      </w:numPr>
      <w:tabs>
        <w:tab w:val="clear" w:pos="720"/>
      </w:tabs>
      <w:spacing w:before="240" w:after="0" w:line="260" w:lineRule="atLeast"/>
    </w:pPr>
    <w:rPr>
      <w:rFonts w:ascii="Times New Roman" w:eastAsia="SimSun" w:hAnsi="Times New Roman" w:cs="Times New Roman"/>
      <w:color w:val="auto"/>
      <w:lang w:val="en-GB"/>
    </w:rPr>
  </w:style>
  <w:style w:type="paragraph" w:customStyle="1" w:styleId="AOAppHead">
    <w:name w:val="AOAppHead"/>
    <w:basedOn w:val="Normal"/>
    <w:next w:val="Normal"/>
    <w:rsid w:val="00A637DB"/>
    <w:pPr>
      <w:pageBreakBefore/>
      <w:numPr>
        <w:numId w:val="9"/>
      </w:numPr>
      <w:spacing w:before="240" w:after="0" w:line="260" w:lineRule="atLeast"/>
      <w:jc w:val="center"/>
      <w:outlineLvl w:val="0"/>
    </w:pPr>
    <w:rPr>
      <w:rFonts w:ascii="Times New Roman" w:eastAsia="SimSun" w:hAnsi="Times New Roman" w:cs="Times New Roman"/>
      <w:caps/>
      <w:color w:val="auto"/>
      <w:lang w:val="en-GB"/>
    </w:rPr>
  </w:style>
  <w:style w:type="paragraph" w:customStyle="1" w:styleId="AOAppPartHead">
    <w:name w:val="AOAppPartHead"/>
    <w:basedOn w:val="AOAppHead"/>
    <w:next w:val="Normal"/>
    <w:rsid w:val="00A637DB"/>
    <w:pPr>
      <w:pageBreakBefore w:val="0"/>
      <w:numPr>
        <w:ilvl w:val="1"/>
      </w:numPr>
    </w:pPr>
  </w:style>
  <w:style w:type="paragraph" w:styleId="ListParagraph">
    <w:name w:val="List Paragraph"/>
    <w:basedOn w:val="Normal"/>
    <w:uiPriority w:val="34"/>
    <w:qFormat/>
    <w:rsid w:val="00D806E6"/>
    <w:pPr>
      <w:ind w:left="720"/>
      <w:contextualSpacing/>
    </w:pPr>
  </w:style>
  <w:style w:type="paragraph" w:styleId="Header">
    <w:name w:val="header"/>
    <w:basedOn w:val="Normal"/>
    <w:link w:val="HeaderChar"/>
    <w:uiPriority w:val="99"/>
    <w:unhideWhenUsed/>
    <w:rsid w:val="00524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C9B"/>
    <w:rPr>
      <w:rFonts w:ascii="Arial" w:eastAsia="Arial" w:hAnsi="Arial" w:cs="Arial"/>
      <w:color w:val="000000"/>
    </w:rPr>
  </w:style>
  <w:style w:type="paragraph" w:customStyle="1" w:styleId="AOHead1">
    <w:name w:val="AOHead1"/>
    <w:basedOn w:val="Normal"/>
    <w:next w:val="AODocTxtL1"/>
    <w:rsid w:val="00993D70"/>
    <w:pPr>
      <w:keepNext/>
      <w:numPr>
        <w:numId w:val="13"/>
      </w:numPr>
      <w:spacing w:before="240" w:after="0" w:line="260" w:lineRule="atLeast"/>
      <w:outlineLvl w:val="0"/>
    </w:pPr>
    <w:rPr>
      <w:rFonts w:ascii="Times New Roman" w:eastAsia="SimSun" w:hAnsi="Times New Roman" w:cs="Times New Roman"/>
      <w:b/>
      <w:caps/>
      <w:color w:val="auto"/>
      <w:kern w:val="28"/>
      <w:lang w:val="en-GB"/>
    </w:rPr>
  </w:style>
  <w:style w:type="paragraph" w:customStyle="1" w:styleId="AOHead2">
    <w:name w:val="AOHead2"/>
    <w:basedOn w:val="Normal"/>
    <w:next w:val="AODocTxtL1"/>
    <w:rsid w:val="00993D70"/>
    <w:pPr>
      <w:keepNext/>
      <w:numPr>
        <w:ilvl w:val="1"/>
        <w:numId w:val="13"/>
      </w:numPr>
      <w:spacing w:before="240" w:after="0" w:line="260" w:lineRule="atLeast"/>
      <w:outlineLvl w:val="1"/>
    </w:pPr>
    <w:rPr>
      <w:rFonts w:ascii="Times New Roman" w:eastAsia="SimSun" w:hAnsi="Times New Roman" w:cs="Times New Roman"/>
      <w:b/>
      <w:color w:val="auto"/>
      <w:lang w:val="en-GB"/>
    </w:rPr>
  </w:style>
  <w:style w:type="paragraph" w:customStyle="1" w:styleId="AOHead3">
    <w:name w:val="AOHead3"/>
    <w:basedOn w:val="Normal"/>
    <w:next w:val="AODocTxtL2"/>
    <w:rsid w:val="00993D70"/>
    <w:pPr>
      <w:numPr>
        <w:ilvl w:val="2"/>
        <w:numId w:val="13"/>
      </w:numPr>
      <w:spacing w:before="240" w:after="0" w:line="260" w:lineRule="atLeast"/>
      <w:outlineLvl w:val="2"/>
    </w:pPr>
    <w:rPr>
      <w:rFonts w:ascii="Times New Roman" w:eastAsia="SimSun" w:hAnsi="Times New Roman" w:cs="Times New Roman"/>
      <w:color w:val="auto"/>
      <w:lang w:val="en-GB"/>
    </w:rPr>
  </w:style>
  <w:style w:type="paragraph" w:customStyle="1" w:styleId="AOHead4">
    <w:name w:val="AOHead4"/>
    <w:basedOn w:val="Normal"/>
    <w:next w:val="AODocTxtL3"/>
    <w:rsid w:val="00993D70"/>
    <w:pPr>
      <w:numPr>
        <w:ilvl w:val="3"/>
        <w:numId w:val="13"/>
      </w:numPr>
      <w:spacing w:before="240" w:after="0" w:line="260" w:lineRule="atLeast"/>
      <w:outlineLvl w:val="3"/>
    </w:pPr>
    <w:rPr>
      <w:rFonts w:ascii="Times New Roman" w:eastAsia="SimSun" w:hAnsi="Times New Roman" w:cs="Times New Roman"/>
      <w:color w:val="auto"/>
      <w:lang w:val="en-GB"/>
    </w:rPr>
  </w:style>
  <w:style w:type="paragraph" w:customStyle="1" w:styleId="AOHead5">
    <w:name w:val="AOHead5"/>
    <w:basedOn w:val="Normal"/>
    <w:next w:val="AODocTxtL4"/>
    <w:rsid w:val="00993D70"/>
    <w:pPr>
      <w:numPr>
        <w:ilvl w:val="4"/>
        <w:numId w:val="13"/>
      </w:numPr>
      <w:spacing w:before="240" w:after="0" w:line="260" w:lineRule="atLeast"/>
      <w:outlineLvl w:val="4"/>
    </w:pPr>
    <w:rPr>
      <w:rFonts w:ascii="Times New Roman" w:eastAsia="SimSun" w:hAnsi="Times New Roman" w:cs="Times New Roman"/>
      <w:color w:val="auto"/>
      <w:lang w:val="en-GB"/>
    </w:rPr>
  </w:style>
  <w:style w:type="paragraph" w:customStyle="1" w:styleId="AOHead6">
    <w:name w:val="AOHead6"/>
    <w:basedOn w:val="Normal"/>
    <w:next w:val="AODocTxtL5"/>
    <w:rsid w:val="00993D70"/>
    <w:pPr>
      <w:numPr>
        <w:ilvl w:val="5"/>
        <w:numId w:val="13"/>
      </w:numPr>
      <w:spacing w:before="240" w:after="0" w:line="260" w:lineRule="atLeast"/>
      <w:outlineLvl w:val="5"/>
    </w:pPr>
    <w:rPr>
      <w:rFonts w:ascii="Times New Roman" w:eastAsia="SimSun" w:hAnsi="Times New Roman" w:cs="Times New Roman"/>
      <w:color w:val="auto"/>
      <w:lang w:val="en-GB"/>
    </w:rPr>
  </w:style>
  <w:style w:type="paragraph" w:styleId="Footer">
    <w:name w:val="footer"/>
    <w:basedOn w:val="Normal"/>
    <w:link w:val="FooterChar"/>
    <w:uiPriority w:val="99"/>
    <w:unhideWhenUsed/>
    <w:rsid w:val="00EC1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114"/>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w:divs>
    <w:div w:id="43069818">
      <w:bodyDiv w:val="1"/>
      <w:marLeft w:val="0"/>
      <w:marRight w:val="0"/>
      <w:marTop w:val="0"/>
      <w:marBottom w:val="0"/>
      <w:divBdr>
        <w:top w:val="none" w:sz="0" w:space="0" w:color="auto"/>
        <w:left w:val="none" w:sz="0" w:space="0" w:color="auto"/>
        <w:bottom w:val="none" w:sz="0" w:space="0" w:color="auto"/>
        <w:right w:val="none" w:sz="0" w:space="0" w:color="auto"/>
      </w:divBdr>
    </w:div>
    <w:div w:id="856308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2025-05-23T11:05:00Z</dcterms:created>
  <dcterms:modified xsi:type="dcterms:W3CDTF">2025-05-23T11:05:00Z</dcterms:modified>
</cp:coreProperties>
</file>