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4D2" w:rsidRPr="00766126" w:rsidRDefault="003134D2" w:rsidP="009D2C5A">
      <w:pPr>
        <w:spacing w:before="120" w:after="0" w:line="240" w:lineRule="auto"/>
        <w:contextualSpacing/>
        <w:jc w:val="center"/>
        <w:rPr>
          <w:rFonts w:ascii="Arial" w:hAnsi="Arial" w:cs="Arial"/>
        </w:rPr>
      </w:pPr>
      <w:r w:rsidRPr="00766126">
        <w:rPr>
          <w:rFonts w:ascii="Arial" w:eastAsia="Times New Roman" w:hAnsi="Arial" w:cs="Arial"/>
          <w:b/>
          <w:noProof/>
          <w:color w:val="000000"/>
          <w:lang w:val="en-GB" w:eastAsia="en-GB"/>
        </w:rPr>
        <w:drawing>
          <wp:inline distT="0" distB="0" distL="0" distR="0">
            <wp:extent cx="1645931" cy="850705"/>
            <wp:effectExtent l="0" t="0" r="0" b="6985"/>
            <wp:docPr id="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7" cstate="print"/>
                    <a:stretch/>
                  </pic:blipFill>
                  <pic:spPr bwMode="auto">
                    <a:xfrm>
                      <a:off x="0" y="0"/>
                      <a:ext cx="1685557" cy="871186"/>
                    </a:xfrm>
                    <a:prstGeom prst="rect">
                      <a:avLst/>
                    </a:prstGeom>
                    <a:noFill/>
                    <a:ln>
                      <a:noFill/>
                    </a:ln>
                  </pic:spPr>
                </pic:pic>
              </a:graphicData>
            </a:graphic>
          </wp:inline>
        </w:drawing>
      </w:r>
      <w:r w:rsidRPr="00766126">
        <w:rPr>
          <w:rFonts w:ascii="Arial" w:hAnsi="Arial" w:cs="Arial"/>
        </w:rPr>
        <w:t xml:space="preserve"> </w:t>
      </w:r>
      <w:r w:rsidR="00760077" w:rsidRPr="00766126">
        <w:rPr>
          <w:rFonts w:ascii="Arial" w:hAnsi="Arial" w:cs="Arial"/>
          <w:noProof/>
          <w:lang w:val="en-GB" w:eastAsia="en-GB"/>
        </w:rPr>
        <w:drawing>
          <wp:inline distT="0" distB="0" distL="0" distR="0">
            <wp:extent cx="958850" cy="776212"/>
            <wp:effectExtent l="0" t="0" r="0" b="5080"/>
            <wp:docPr id="2" name="Picture 2"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f a university&#10;&#10;Description automatically generated"/>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0119" b="8929"/>
                    <a:stretch/>
                  </pic:blipFill>
                  <pic:spPr bwMode="auto">
                    <a:xfrm>
                      <a:off x="0" y="0"/>
                      <a:ext cx="958850" cy="77621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Pr="00766126">
        <w:rPr>
          <w:rFonts w:ascii="Arial" w:hAnsi="Arial" w:cs="Arial"/>
          <w:noProof/>
          <w:lang w:val="en-GB" w:eastAsia="en-GB"/>
        </w:rPr>
        <w:drawing>
          <wp:inline distT="0" distB="0" distL="0" distR="0">
            <wp:extent cx="902677" cy="786894"/>
            <wp:effectExtent l="0" t="0" r="0" b="0"/>
            <wp:docPr id="768169695"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169695" name="Picture 1" descr="A black and white logo&#10;&#10;Description automatically generated"/>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40727" cy="820064"/>
                    </a:xfrm>
                    <a:prstGeom prst="rect">
                      <a:avLst/>
                    </a:prstGeom>
                  </pic:spPr>
                </pic:pic>
              </a:graphicData>
            </a:graphic>
          </wp:inline>
        </w:drawing>
      </w:r>
      <w:r w:rsidRPr="00766126">
        <w:rPr>
          <w:rFonts w:ascii="Arial" w:hAnsi="Arial" w:cs="Arial"/>
        </w:rPr>
        <w:t xml:space="preserve"> </w:t>
      </w:r>
      <w:r w:rsidRPr="00766126">
        <w:rPr>
          <w:rFonts w:ascii="Arial" w:hAnsi="Arial" w:cs="Arial"/>
          <w:noProof/>
          <w:lang w:val="en-GB" w:eastAsia="en-GB"/>
        </w:rPr>
        <w:drawing>
          <wp:inline distT="0" distB="0" distL="0" distR="0">
            <wp:extent cx="808893" cy="781865"/>
            <wp:effectExtent l="0" t="0" r="0" b="0"/>
            <wp:docPr id="1745517151" name="Picture 2" descr="A circular logo with a colorful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517151" name="Picture 2" descr="A circular logo with a colorful design&#10;&#10;Description automatically generated"/>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36900" cy="808936"/>
                    </a:xfrm>
                    <a:prstGeom prst="rect">
                      <a:avLst/>
                    </a:prstGeom>
                  </pic:spPr>
                </pic:pic>
              </a:graphicData>
            </a:graphic>
          </wp:inline>
        </w:drawing>
      </w:r>
    </w:p>
    <w:p w:rsidR="003134D2" w:rsidRPr="00766126" w:rsidRDefault="003134D2" w:rsidP="002F1201">
      <w:pPr>
        <w:spacing w:after="0" w:line="240" w:lineRule="auto"/>
        <w:contextualSpacing/>
        <w:jc w:val="center"/>
        <w:rPr>
          <w:rFonts w:ascii="Arial" w:hAnsi="Arial" w:cs="Arial"/>
        </w:rPr>
      </w:pPr>
    </w:p>
    <w:p w:rsidR="00135772" w:rsidRDefault="00135772" w:rsidP="002F1201">
      <w:pPr>
        <w:spacing w:after="0" w:line="240" w:lineRule="auto"/>
        <w:contextualSpacing/>
        <w:jc w:val="center"/>
        <w:rPr>
          <w:rFonts w:ascii="Arial" w:hAnsi="Arial" w:cs="Arial"/>
          <w:sz w:val="24"/>
          <w:szCs w:val="24"/>
          <w:lang w:val="en-GB"/>
        </w:rPr>
      </w:pPr>
    </w:p>
    <w:p w:rsidR="002C1640" w:rsidRPr="00766126" w:rsidRDefault="00C47FB7" w:rsidP="00B07614">
      <w:pPr>
        <w:spacing w:after="0" w:line="240" w:lineRule="auto"/>
        <w:contextualSpacing/>
        <w:jc w:val="center"/>
        <w:rPr>
          <w:rFonts w:ascii="Arial" w:hAnsi="Arial" w:cs="Arial"/>
          <w:sz w:val="24"/>
          <w:szCs w:val="24"/>
          <w:lang w:val="en-GB"/>
        </w:rPr>
      </w:pPr>
      <w:r w:rsidRPr="00766126">
        <w:rPr>
          <w:rFonts w:ascii="Arial" w:hAnsi="Arial" w:cs="Arial"/>
          <w:sz w:val="24"/>
          <w:szCs w:val="24"/>
          <w:lang w:val="en-GB"/>
        </w:rPr>
        <w:t>Summer School</w:t>
      </w:r>
    </w:p>
    <w:p w:rsidR="00C47FB7" w:rsidRPr="00766126" w:rsidRDefault="00C47FB7" w:rsidP="00B07614">
      <w:pPr>
        <w:spacing w:after="0" w:line="240" w:lineRule="auto"/>
        <w:contextualSpacing/>
        <w:jc w:val="center"/>
        <w:rPr>
          <w:rFonts w:ascii="Arial" w:hAnsi="Arial" w:cs="Arial"/>
          <w:sz w:val="24"/>
          <w:szCs w:val="24"/>
          <w:lang w:val="en-GB"/>
        </w:rPr>
      </w:pPr>
    </w:p>
    <w:p w:rsidR="00140FE1" w:rsidRDefault="00C47FB7" w:rsidP="00B07614">
      <w:pPr>
        <w:pStyle w:val="Heading1"/>
        <w:spacing w:before="0"/>
        <w:rPr>
          <w:sz w:val="24"/>
          <w:szCs w:val="24"/>
        </w:rPr>
      </w:pPr>
      <w:r w:rsidRPr="00766126">
        <w:rPr>
          <w:sz w:val="24"/>
          <w:szCs w:val="24"/>
        </w:rPr>
        <w:t xml:space="preserve">Common </w:t>
      </w:r>
      <w:r w:rsidR="00157E3A" w:rsidRPr="00766126">
        <w:rPr>
          <w:sz w:val="24"/>
          <w:szCs w:val="24"/>
        </w:rPr>
        <w:t>S</w:t>
      </w:r>
      <w:r w:rsidRPr="00766126">
        <w:rPr>
          <w:sz w:val="24"/>
          <w:szCs w:val="24"/>
        </w:rPr>
        <w:t>trategies in</w:t>
      </w:r>
      <w:r w:rsidR="00157E3A" w:rsidRPr="00766126">
        <w:rPr>
          <w:sz w:val="24"/>
          <w:szCs w:val="24"/>
        </w:rPr>
        <w:t xml:space="preserve"> the Domain of Heritage</w:t>
      </w:r>
      <w:r w:rsidRPr="00766126">
        <w:rPr>
          <w:sz w:val="24"/>
          <w:szCs w:val="24"/>
        </w:rPr>
        <w:t xml:space="preserve"> </w:t>
      </w:r>
      <w:r w:rsidR="00157E3A" w:rsidRPr="00766126">
        <w:rPr>
          <w:sz w:val="24"/>
          <w:szCs w:val="24"/>
        </w:rPr>
        <w:t>Management</w:t>
      </w:r>
    </w:p>
    <w:p w:rsidR="00B07614" w:rsidRPr="00B07614" w:rsidRDefault="00B07614" w:rsidP="00B07614">
      <w:pPr>
        <w:spacing w:after="0" w:line="240" w:lineRule="auto"/>
        <w:contextualSpacing/>
        <w:rPr>
          <w:lang w:val="en-GB"/>
        </w:rPr>
      </w:pPr>
    </w:p>
    <w:p w:rsidR="005E67EB" w:rsidRPr="00766126" w:rsidRDefault="00C47FB7" w:rsidP="00B07614">
      <w:pPr>
        <w:spacing w:after="0" w:line="240" w:lineRule="auto"/>
        <w:contextualSpacing/>
        <w:jc w:val="center"/>
        <w:rPr>
          <w:rFonts w:ascii="Arial" w:hAnsi="Arial" w:cs="Arial"/>
          <w:sz w:val="24"/>
          <w:szCs w:val="24"/>
          <w:lang w:val="en-GB"/>
        </w:rPr>
      </w:pPr>
      <w:r w:rsidRPr="00766126">
        <w:rPr>
          <w:rFonts w:ascii="Arial" w:hAnsi="Arial" w:cs="Arial"/>
          <w:sz w:val="24"/>
          <w:szCs w:val="24"/>
          <w:lang w:val="en-GB"/>
        </w:rPr>
        <w:t>June 30 – July 5, 2025</w:t>
      </w:r>
    </w:p>
    <w:p w:rsidR="005E67EB" w:rsidRPr="00766126" w:rsidRDefault="00C47FB7" w:rsidP="00B07614">
      <w:pPr>
        <w:spacing w:after="0" w:line="240" w:lineRule="auto"/>
        <w:contextualSpacing/>
        <w:jc w:val="center"/>
        <w:rPr>
          <w:rFonts w:ascii="Arial" w:hAnsi="Arial" w:cs="Arial"/>
          <w:b/>
          <w:bCs/>
          <w:i/>
          <w:iCs/>
          <w:sz w:val="24"/>
          <w:szCs w:val="24"/>
          <w:lang w:val="en-GB"/>
        </w:rPr>
      </w:pPr>
      <w:r w:rsidRPr="00766126">
        <w:rPr>
          <w:rFonts w:ascii="Arial" w:hAnsi="Arial" w:cs="Arial"/>
          <w:sz w:val="24"/>
          <w:szCs w:val="24"/>
          <w:lang w:val="en-GB"/>
        </w:rPr>
        <w:t xml:space="preserve">6 Rue </w:t>
      </w:r>
      <w:proofErr w:type="spellStart"/>
      <w:r w:rsidRPr="00766126">
        <w:rPr>
          <w:rFonts w:ascii="Arial" w:hAnsi="Arial" w:cs="Arial"/>
          <w:sz w:val="24"/>
          <w:szCs w:val="24"/>
          <w:lang w:val="en-GB"/>
        </w:rPr>
        <w:t>Émile</w:t>
      </w:r>
      <w:proofErr w:type="spellEnd"/>
      <w:r w:rsidRPr="00766126">
        <w:rPr>
          <w:rFonts w:ascii="Arial" w:hAnsi="Arial" w:cs="Arial"/>
          <w:sz w:val="24"/>
          <w:szCs w:val="24"/>
          <w:lang w:val="en-GB"/>
        </w:rPr>
        <w:t xml:space="preserve"> Zola, Bucharest</w:t>
      </w:r>
    </w:p>
    <w:p w:rsidR="005E67EB" w:rsidRPr="00766126" w:rsidRDefault="005E67EB" w:rsidP="00B07614">
      <w:pPr>
        <w:spacing w:after="0" w:line="240" w:lineRule="auto"/>
        <w:contextualSpacing/>
        <w:jc w:val="both"/>
        <w:rPr>
          <w:rFonts w:ascii="Arial" w:hAnsi="Arial" w:cs="Arial"/>
          <w:b/>
          <w:bCs/>
          <w:i/>
          <w:iCs/>
          <w:sz w:val="24"/>
          <w:szCs w:val="24"/>
          <w:lang w:val="en-GB"/>
        </w:rPr>
      </w:pPr>
    </w:p>
    <w:p w:rsidR="00B16A17" w:rsidRDefault="00C47FB7" w:rsidP="00B07614">
      <w:pPr>
        <w:spacing w:after="0" w:line="240" w:lineRule="auto"/>
        <w:contextualSpacing/>
        <w:jc w:val="center"/>
        <w:rPr>
          <w:rFonts w:ascii="Arial" w:hAnsi="Arial" w:cs="Arial"/>
          <w:b/>
          <w:bCs/>
          <w:color w:val="0070C0"/>
          <w:sz w:val="24"/>
          <w:szCs w:val="24"/>
          <w:lang w:val="en-GB"/>
        </w:rPr>
      </w:pPr>
      <w:r w:rsidRPr="00766126">
        <w:rPr>
          <w:rFonts w:ascii="Arial" w:hAnsi="Arial" w:cs="Arial"/>
          <w:b/>
          <w:bCs/>
          <w:color w:val="0070C0"/>
          <w:sz w:val="24"/>
          <w:szCs w:val="24"/>
          <w:lang w:val="en-GB"/>
        </w:rPr>
        <w:t>Call for Applications</w:t>
      </w:r>
    </w:p>
    <w:p w:rsidR="00832D23" w:rsidRPr="00766126" w:rsidRDefault="00832D23" w:rsidP="002F1201">
      <w:pPr>
        <w:spacing w:after="0" w:line="240" w:lineRule="auto"/>
        <w:contextualSpacing/>
        <w:jc w:val="center"/>
        <w:rPr>
          <w:rFonts w:ascii="Arial" w:hAnsi="Arial" w:cs="Arial"/>
          <w:sz w:val="24"/>
          <w:szCs w:val="24"/>
          <w:lang w:val="en-GB"/>
        </w:rPr>
      </w:pPr>
    </w:p>
    <w:p w:rsidR="00AD381C" w:rsidRPr="00766126" w:rsidRDefault="00AD381C" w:rsidP="002F1201">
      <w:pPr>
        <w:spacing w:after="0" w:line="240" w:lineRule="auto"/>
        <w:contextualSpacing/>
        <w:jc w:val="both"/>
        <w:rPr>
          <w:rFonts w:ascii="Arial" w:hAnsi="Arial" w:cs="Arial"/>
          <w:b/>
          <w:bCs/>
          <w:lang w:val="en-GB"/>
        </w:rPr>
      </w:pPr>
    </w:p>
    <w:p w:rsidR="005E67EB" w:rsidRPr="00766126" w:rsidRDefault="00EB7B77" w:rsidP="002F1201">
      <w:pPr>
        <w:tabs>
          <w:tab w:val="left" w:pos="567"/>
        </w:tabs>
        <w:spacing w:after="0" w:line="240" w:lineRule="auto"/>
        <w:contextualSpacing/>
        <w:jc w:val="both"/>
        <w:rPr>
          <w:rFonts w:ascii="Arial" w:eastAsiaTheme="minorEastAsia" w:hAnsi="Arial" w:cs="Arial"/>
          <w:b/>
          <w:bCs/>
          <w:color w:val="0070C0"/>
          <w:lang w:val="en-GB"/>
        </w:rPr>
      </w:pPr>
      <w:r w:rsidRPr="00766126">
        <w:rPr>
          <w:rFonts w:ascii="Arial" w:eastAsiaTheme="minorEastAsia" w:hAnsi="Arial" w:cs="Arial"/>
          <w:b/>
          <w:bCs/>
          <w:color w:val="0070C0"/>
          <w:lang w:val="en-GB"/>
        </w:rPr>
        <w:t>Context</w:t>
      </w:r>
      <w:r w:rsidR="001D7D9D" w:rsidRPr="00766126">
        <w:rPr>
          <w:rFonts w:ascii="Arial" w:eastAsiaTheme="minorEastAsia" w:hAnsi="Arial" w:cs="Arial"/>
          <w:b/>
          <w:bCs/>
          <w:color w:val="0070C0"/>
          <w:lang w:val="en-GB"/>
        </w:rPr>
        <w:t>:</w:t>
      </w:r>
    </w:p>
    <w:p w:rsidR="00D52051" w:rsidRPr="00766126" w:rsidRDefault="00D52051" w:rsidP="002F1201">
      <w:pPr>
        <w:tabs>
          <w:tab w:val="left" w:pos="567"/>
        </w:tabs>
        <w:spacing w:after="0" w:line="240" w:lineRule="auto"/>
        <w:contextualSpacing/>
        <w:jc w:val="both"/>
        <w:rPr>
          <w:rFonts w:ascii="Arial" w:eastAsiaTheme="minorEastAsia" w:hAnsi="Arial" w:cs="Arial"/>
          <w:lang w:val="en-GB"/>
        </w:rPr>
      </w:pPr>
    </w:p>
    <w:p w:rsidR="00D52051" w:rsidRPr="00766126" w:rsidRDefault="00157E3A" w:rsidP="002F1201">
      <w:pPr>
        <w:tabs>
          <w:tab w:val="left" w:pos="567"/>
        </w:tabs>
        <w:spacing w:after="0" w:line="240" w:lineRule="auto"/>
        <w:contextualSpacing/>
        <w:jc w:val="both"/>
        <w:rPr>
          <w:rFonts w:ascii="Arial" w:eastAsiaTheme="minorEastAsia" w:hAnsi="Arial" w:cs="Arial"/>
          <w:lang w:val="en-GB"/>
        </w:rPr>
      </w:pPr>
      <w:r w:rsidRPr="00766126">
        <w:rPr>
          <w:rFonts w:ascii="Arial" w:eastAsiaTheme="minorEastAsia" w:hAnsi="Arial" w:cs="Arial"/>
          <w:lang w:val="en-GB"/>
        </w:rPr>
        <w:t>Thi</w:t>
      </w:r>
      <w:r w:rsidR="00953F97" w:rsidRPr="00766126">
        <w:rPr>
          <w:rFonts w:ascii="Arial" w:eastAsiaTheme="minorEastAsia" w:hAnsi="Arial" w:cs="Arial"/>
          <w:lang w:val="en-GB"/>
        </w:rPr>
        <w:t>s summer school is implemented t</w:t>
      </w:r>
      <w:r w:rsidRPr="00766126">
        <w:rPr>
          <w:rFonts w:ascii="Arial" w:eastAsiaTheme="minorEastAsia" w:hAnsi="Arial" w:cs="Arial"/>
          <w:lang w:val="en-GB"/>
        </w:rPr>
        <w:t>hrough the</w:t>
      </w:r>
      <w:r w:rsidR="00D52051" w:rsidRPr="00766126">
        <w:rPr>
          <w:rFonts w:ascii="Arial" w:eastAsiaTheme="minorEastAsia" w:hAnsi="Arial" w:cs="Arial"/>
          <w:lang w:val="en-GB"/>
        </w:rPr>
        <w:t xml:space="preserve"> </w:t>
      </w:r>
      <w:r w:rsidR="00C47FB7" w:rsidRPr="00766126">
        <w:rPr>
          <w:rFonts w:ascii="Arial" w:eastAsiaTheme="minorEastAsia" w:hAnsi="Arial" w:cs="Arial"/>
          <w:b/>
          <w:bCs/>
          <w:i/>
          <w:iCs/>
          <w:lang w:val="en-GB"/>
        </w:rPr>
        <w:t xml:space="preserve">Configuring Common Developmental Strategies for a Sustainable Future in the Heritage Management Context. </w:t>
      </w:r>
      <w:proofErr w:type="gramStart"/>
      <w:r w:rsidR="00C47FB7" w:rsidRPr="00766126">
        <w:rPr>
          <w:rFonts w:ascii="Arial" w:eastAsiaTheme="minorEastAsia" w:hAnsi="Arial" w:cs="Arial"/>
          <w:b/>
          <w:bCs/>
          <w:i/>
          <w:iCs/>
          <w:lang w:val="en-GB"/>
        </w:rPr>
        <w:t xml:space="preserve">A Europe–Africa Collaborative Framework in the Contemporary Regional Context </w:t>
      </w:r>
      <w:r w:rsidRPr="00766126">
        <w:rPr>
          <w:rFonts w:ascii="Arial" w:eastAsiaTheme="minorEastAsia" w:hAnsi="Arial" w:cs="Arial"/>
          <w:lang w:val="en-GB"/>
        </w:rPr>
        <w:t>project</w:t>
      </w:r>
      <w:r w:rsidR="00953F97" w:rsidRPr="00766126">
        <w:rPr>
          <w:rFonts w:ascii="Arial" w:eastAsiaTheme="minorEastAsia" w:hAnsi="Arial" w:cs="Arial"/>
          <w:lang w:val="en-GB"/>
        </w:rPr>
        <w:t>, which is</w:t>
      </w:r>
      <w:r w:rsidRPr="00766126">
        <w:rPr>
          <w:rFonts w:ascii="Arial" w:eastAsiaTheme="minorEastAsia" w:hAnsi="Arial" w:cs="Arial"/>
          <w:lang w:val="en-GB"/>
        </w:rPr>
        <w:t xml:space="preserve"> </w:t>
      </w:r>
      <w:r w:rsidR="00C47FB7" w:rsidRPr="00766126">
        <w:rPr>
          <w:rFonts w:ascii="Arial" w:eastAsiaTheme="minorEastAsia" w:hAnsi="Arial" w:cs="Arial"/>
          <w:lang w:val="en-GB"/>
        </w:rPr>
        <w:t xml:space="preserve">deployed and funded by the </w:t>
      </w:r>
      <w:r w:rsidR="00953F97" w:rsidRPr="00766126">
        <w:rPr>
          <w:rFonts w:ascii="Arial" w:eastAsiaTheme="minorEastAsia" w:hAnsi="Arial" w:cs="Arial"/>
          <w:lang w:val="en-GB"/>
        </w:rPr>
        <w:t>CIVIS alliance and its partners.</w:t>
      </w:r>
      <w:proofErr w:type="gramEnd"/>
      <w:r w:rsidR="00953F97" w:rsidRPr="00766126">
        <w:rPr>
          <w:rFonts w:ascii="Arial" w:eastAsiaTheme="minorEastAsia" w:hAnsi="Arial" w:cs="Arial"/>
          <w:lang w:val="en-GB"/>
        </w:rPr>
        <w:t xml:space="preserve"> T</w:t>
      </w:r>
      <w:r w:rsidR="00C47FB7" w:rsidRPr="00766126">
        <w:rPr>
          <w:rFonts w:ascii="Arial" w:eastAsiaTheme="minorEastAsia" w:hAnsi="Arial" w:cs="Arial"/>
          <w:lang w:val="en-GB"/>
        </w:rPr>
        <w:t>h</w:t>
      </w:r>
      <w:r w:rsidR="00953F97" w:rsidRPr="00766126">
        <w:rPr>
          <w:rFonts w:ascii="Arial" w:eastAsiaTheme="minorEastAsia" w:hAnsi="Arial" w:cs="Arial"/>
          <w:lang w:val="en-GB"/>
        </w:rPr>
        <w:t xml:space="preserve">e </w:t>
      </w:r>
      <w:r w:rsidR="00683034" w:rsidRPr="00766126">
        <w:rPr>
          <w:rFonts w:ascii="Arial" w:eastAsiaTheme="minorEastAsia" w:hAnsi="Arial" w:cs="Arial"/>
          <w:lang w:val="en-GB"/>
        </w:rPr>
        <w:t>project is multi-phased and</w:t>
      </w:r>
      <w:r w:rsidR="00953F97" w:rsidRPr="00766126">
        <w:rPr>
          <w:rFonts w:ascii="Arial" w:eastAsiaTheme="minorEastAsia" w:hAnsi="Arial" w:cs="Arial"/>
          <w:lang w:val="en-GB"/>
        </w:rPr>
        <w:t xml:space="preserve"> </w:t>
      </w:r>
      <w:r w:rsidR="0009376C">
        <w:rPr>
          <w:rFonts w:ascii="Arial" w:eastAsiaTheme="minorEastAsia" w:hAnsi="Arial" w:cs="Arial"/>
          <w:lang w:val="en-GB"/>
        </w:rPr>
        <w:t>will be organis</w:t>
      </w:r>
      <w:r w:rsidR="00C47FB7" w:rsidRPr="00766126">
        <w:rPr>
          <w:rFonts w:ascii="Arial" w:eastAsiaTheme="minorEastAsia" w:hAnsi="Arial" w:cs="Arial"/>
          <w:lang w:val="en-GB"/>
        </w:rPr>
        <w:t>ed in Tunisia, Morocco, and Romania</w:t>
      </w:r>
      <w:r w:rsidR="00953F97" w:rsidRPr="00766126">
        <w:rPr>
          <w:rFonts w:ascii="Arial" w:eastAsiaTheme="minorEastAsia" w:hAnsi="Arial" w:cs="Arial"/>
          <w:lang w:val="en-GB"/>
        </w:rPr>
        <w:t>, in correlation with the following structure</w:t>
      </w:r>
      <w:r w:rsidR="00D52051" w:rsidRPr="00766126">
        <w:rPr>
          <w:rFonts w:ascii="Arial" w:eastAsiaTheme="minorEastAsia" w:hAnsi="Arial" w:cs="Arial"/>
          <w:lang w:val="en-GB"/>
        </w:rPr>
        <w:t>:</w:t>
      </w:r>
    </w:p>
    <w:p w:rsidR="00953F97" w:rsidRPr="00766126" w:rsidRDefault="00953F97" w:rsidP="002F1201">
      <w:pPr>
        <w:tabs>
          <w:tab w:val="left" w:pos="567"/>
        </w:tabs>
        <w:spacing w:after="0" w:line="240" w:lineRule="auto"/>
        <w:contextualSpacing/>
        <w:jc w:val="both"/>
        <w:rPr>
          <w:rFonts w:ascii="Arial" w:eastAsiaTheme="minorEastAsia" w:hAnsi="Arial" w:cs="Arial"/>
          <w:lang w:val="en-GB"/>
        </w:rPr>
      </w:pPr>
    </w:p>
    <w:p w:rsidR="00D52051" w:rsidRPr="00766126" w:rsidRDefault="00C47FB7" w:rsidP="002F1201">
      <w:pPr>
        <w:numPr>
          <w:ilvl w:val="0"/>
          <w:numId w:val="1"/>
        </w:numPr>
        <w:tabs>
          <w:tab w:val="clear" w:pos="720"/>
          <w:tab w:val="num" w:pos="567"/>
        </w:tabs>
        <w:spacing w:after="0" w:line="240" w:lineRule="auto"/>
        <w:ind w:left="426" w:hanging="426"/>
        <w:contextualSpacing/>
        <w:jc w:val="both"/>
        <w:rPr>
          <w:rFonts w:ascii="Arial" w:eastAsiaTheme="minorEastAsia" w:hAnsi="Arial" w:cs="Arial"/>
          <w:lang w:val="en-GB"/>
        </w:rPr>
      </w:pPr>
      <w:r w:rsidRPr="00766126">
        <w:rPr>
          <w:rFonts w:ascii="Arial" w:eastAsiaTheme="minorEastAsia" w:hAnsi="Arial" w:cs="Arial"/>
          <w:lang w:val="en-GB"/>
        </w:rPr>
        <w:t>The workshop</w:t>
      </w:r>
      <w:r w:rsidR="00D52051" w:rsidRPr="00766126">
        <w:rPr>
          <w:rFonts w:ascii="Arial" w:eastAsiaTheme="minorEastAsia" w:hAnsi="Arial" w:cs="Arial"/>
          <w:b/>
          <w:bCs/>
          <w:lang w:val="en-GB"/>
        </w:rPr>
        <w:t xml:space="preserve"> </w:t>
      </w:r>
      <w:r w:rsidRPr="00766126">
        <w:rPr>
          <w:rFonts w:ascii="Arial" w:eastAsiaTheme="minorEastAsia" w:hAnsi="Arial" w:cs="Arial"/>
          <w:b/>
          <w:bCs/>
          <w:i/>
          <w:iCs/>
          <w:lang w:val="en-GB"/>
        </w:rPr>
        <w:t>Shared Heritage</w:t>
      </w:r>
      <w:r w:rsidRPr="00766126">
        <w:rPr>
          <w:rFonts w:ascii="Arial" w:eastAsiaTheme="minorEastAsia" w:hAnsi="Arial" w:cs="Arial"/>
          <w:i/>
          <w:iCs/>
          <w:lang w:val="en-GB"/>
        </w:rPr>
        <w:t xml:space="preserve"> / </w:t>
      </w:r>
      <w:proofErr w:type="spellStart"/>
      <w:r w:rsidR="00D52051" w:rsidRPr="00766126">
        <w:rPr>
          <w:rFonts w:ascii="Arial" w:eastAsiaTheme="minorEastAsia" w:hAnsi="Arial" w:cs="Arial"/>
          <w:i/>
          <w:iCs/>
          <w:lang w:val="en-GB"/>
        </w:rPr>
        <w:t>Patrimoine</w:t>
      </w:r>
      <w:proofErr w:type="spellEnd"/>
      <w:r w:rsidR="00D52051" w:rsidRPr="00766126">
        <w:rPr>
          <w:rFonts w:ascii="Arial" w:eastAsiaTheme="minorEastAsia" w:hAnsi="Arial" w:cs="Arial"/>
          <w:i/>
          <w:iCs/>
          <w:lang w:val="en-GB"/>
        </w:rPr>
        <w:t xml:space="preserve"> </w:t>
      </w:r>
      <w:proofErr w:type="spellStart"/>
      <w:r w:rsidR="00D52051" w:rsidRPr="00766126">
        <w:rPr>
          <w:rFonts w:ascii="Arial" w:eastAsiaTheme="minorEastAsia" w:hAnsi="Arial" w:cs="Arial"/>
          <w:i/>
          <w:iCs/>
          <w:lang w:val="en-GB"/>
        </w:rPr>
        <w:t>partagé</w:t>
      </w:r>
      <w:proofErr w:type="spellEnd"/>
      <w:r w:rsidR="00D52051" w:rsidRPr="00766126">
        <w:rPr>
          <w:rFonts w:ascii="Arial" w:eastAsiaTheme="minorEastAsia" w:hAnsi="Arial" w:cs="Arial"/>
          <w:b/>
          <w:bCs/>
          <w:i/>
          <w:iCs/>
          <w:lang w:val="en-GB"/>
        </w:rPr>
        <w:t xml:space="preserve"> </w:t>
      </w:r>
      <w:r w:rsidRPr="00766126">
        <w:rPr>
          <w:rFonts w:ascii="Arial" w:eastAsiaTheme="minorEastAsia" w:hAnsi="Arial" w:cs="Arial"/>
          <w:lang w:val="en-GB"/>
        </w:rPr>
        <w:t>in</w:t>
      </w:r>
      <w:r w:rsidR="00D52051" w:rsidRPr="00766126">
        <w:rPr>
          <w:rFonts w:ascii="Arial" w:eastAsiaTheme="minorEastAsia" w:hAnsi="Arial" w:cs="Arial"/>
          <w:lang w:val="en-GB"/>
        </w:rPr>
        <w:t xml:space="preserve"> Casablanca (</w:t>
      </w:r>
      <w:proofErr w:type="spellStart"/>
      <w:r w:rsidR="00D52051" w:rsidRPr="00766126">
        <w:rPr>
          <w:rFonts w:ascii="Arial" w:eastAsiaTheme="minorEastAsia" w:hAnsi="Arial" w:cs="Arial"/>
          <w:lang w:val="en-GB"/>
        </w:rPr>
        <w:t>Maroc</w:t>
      </w:r>
      <w:r w:rsidRPr="00766126">
        <w:rPr>
          <w:rFonts w:ascii="Arial" w:eastAsiaTheme="minorEastAsia" w:hAnsi="Arial" w:cs="Arial"/>
          <w:lang w:val="en-GB"/>
        </w:rPr>
        <w:t>co</w:t>
      </w:r>
      <w:proofErr w:type="spellEnd"/>
      <w:r w:rsidR="00D52051" w:rsidRPr="00766126">
        <w:rPr>
          <w:rFonts w:ascii="Arial" w:eastAsiaTheme="minorEastAsia" w:hAnsi="Arial" w:cs="Arial"/>
          <w:lang w:val="en-GB"/>
        </w:rPr>
        <w:t xml:space="preserve">) </w:t>
      </w:r>
      <w:r w:rsidRPr="00766126">
        <w:rPr>
          <w:rFonts w:ascii="Arial" w:eastAsiaTheme="minorEastAsia" w:hAnsi="Arial" w:cs="Arial"/>
          <w:lang w:val="en-GB"/>
        </w:rPr>
        <w:t>from May</w:t>
      </w:r>
      <w:r w:rsidR="001F246E" w:rsidRPr="00766126">
        <w:rPr>
          <w:rFonts w:ascii="Arial" w:eastAsiaTheme="minorEastAsia" w:hAnsi="Arial" w:cs="Arial"/>
          <w:lang w:val="en-GB"/>
        </w:rPr>
        <w:t> </w:t>
      </w:r>
      <w:r w:rsidRPr="00766126">
        <w:rPr>
          <w:rFonts w:ascii="Arial" w:eastAsiaTheme="minorEastAsia" w:hAnsi="Arial" w:cs="Arial"/>
          <w:lang w:val="en-GB"/>
        </w:rPr>
        <w:t>2</w:t>
      </w:r>
      <w:r w:rsidR="00F62C03">
        <w:rPr>
          <w:rFonts w:ascii="Arial" w:eastAsiaTheme="minorEastAsia" w:hAnsi="Arial" w:cs="Arial"/>
          <w:lang w:val="en-GB"/>
        </w:rPr>
        <w:t>0</w:t>
      </w:r>
      <w:r w:rsidR="001F246E" w:rsidRPr="00766126">
        <w:rPr>
          <w:rFonts w:ascii="Arial" w:eastAsiaTheme="minorEastAsia" w:hAnsi="Arial" w:cs="Arial"/>
          <w:lang w:val="en-GB"/>
        </w:rPr>
        <w:t> </w:t>
      </w:r>
      <w:r w:rsidRPr="00766126">
        <w:rPr>
          <w:rFonts w:ascii="Arial" w:eastAsiaTheme="minorEastAsia" w:hAnsi="Arial" w:cs="Arial"/>
          <w:lang w:val="en-GB"/>
        </w:rPr>
        <w:t>to 2</w:t>
      </w:r>
      <w:r w:rsidR="00F62C03">
        <w:rPr>
          <w:rFonts w:ascii="Arial" w:eastAsiaTheme="minorEastAsia" w:hAnsi="Arial" w:cs="Arial"/>
          <w:lang w:val="en-GB"/>
        </w:rPr>
        <w:t>5</w:t>
      </w:r>
      <w:r w:rsidRPr="00766126">
        <w:rPr>
          <w:rFonts w:ascii="Arial" w:eastAsiaTheme="minorEastAsia" w:hAnsi="Arial" w:cs="Arial"/>
          <w:lang w:val="en-GB"/>
        </w:rPr>
        <w:t>, 2025</w:t>
      </w:r>
      <w:r w:rsidR="00D52051" w:rsidRPr="00766126">
        <w:rPr>
          <w:rFonts w:ascii="Arial" w:eastAsiaTheme="minorEastAsia" w:hAnsi="Arial" w:cs="Arial"/>
          <w:lang w:val="en-GB"/>
        </w:rPr>
        <w:t>;</w:t>
      </w:r>
    </w:p>
    <w:p w:rsidR="005E67EB" w:rsidRPr="00766126" w:rsidRDefault="00C47FB7" w:rsidP="002F1201">
      <w:pPr>
        <w:numPr>
          <w:ilvl w:val="0"/>
          <w:numId w:val="1"/>
        </w:numPr>
        <w:tabs>
          <w:tab w:val="clear" w:pos="720"/>
          <w:tab w:val="num" w:pos="567"/>
        </w:tabs>
        <w:spacing w:after="0" w:line="240" w:lineRule="auto"/>
        <w:ind w:left="426" w:hanging="426"/>
        <w:contextualSpacing/>
        <w:jc w:val="both"/>
        <w:rPr>
          <w:rFonts w:ascii="Arial" w:eastAsiaTheme="minorEastAsia" w:hAnsi="Arial" w:cs="Arial"/>
          <w:lang w:val="en-GB"/>
        </w:rPr>
      </w:pPr>
      <w:r w:rsidRPr="00766126">
        <w:rPr>
          <w:rFonts w:ascii="Arial" w:eastAsiaTheme="minorEastAsia" w:hAnsi="Arial" w:cs="Arial"/>
          <w:lang w:val="en-GB"/>
        </w:rPr>
        <w:t>The summer school</w:t>
      </w:r>
      <w:r w:rsidR="00D52051" w:rsidRPr="00766126">
        <w:rPr>
          <w:rFonts w:ascii="Arial" w:eastAsiaTheme="minorEastAsia" w:hAnsi="Arial" w:cs="Arial"/>
          <w:b/>
          <w:bCs/>
          <w:lang w:val="en-GB"/>
        </w:rPr>
        <w:t xml:space="preserve"> </w:t>
      </w:r>
      <w:bookmarkStart w:id="0" w:name="_Hlk195707129"/>
      <w:r w:rsidRPr="00766126">
        <w:rPr>
          <w:rFonts w:ascii="Arial" w:eastAsiaTheme="minorEastAsia" w:hAnsi="Arial" w:cs="Arial"/>
          <w:b/>
          <w:bCs/>
          <w:i/>
          <w:iCs/>
          <w:lang w:val="en-GB"/>
        </w:rPr>
        <w:t>Common</w:t>
      </w:r>
      <w:r w:rsidR="00696757" w:rsidRPr="00766126">
        <w:rPr>
          <w:rFonts w:ascii="Arial" w:eastAsiaTheme="minorEastAsia" w:hAnsi="Arial" w:cs="Arial"/>
          <w:b/>
          <w:bCs/>
          <w:i/>
          <w:iCs/>
          <w:lang w:val="en-GB"/>
        </w:rPr>
        <w:t xml:space="preserve"> Strategies</w:t>
      </w:r>
      <w:r w:rsidRPr="00766126">
        <w:rPr>
          <w:rFonts w:ascii="Arial" w:eastAsiaTheme="minorEastAsia" w:hAnsi="Arial" w:cs="Arial"/>
          <w:b/>
          <w:bCs/>
          <w:i/>
          <w:iCs/>
          <w:lang w:val="en-GB"/>
        </w:rPr>
        <w:t xml:space="preserve"> </w:t>
      </w:r>
      <w:bookmarkEnd w:id="0"/>
      <w:r w:rsidR="000371A4" w:rsidRPr="00766126">
        <w:rPr>
          <w:rFonts w:ascii="Arial" w:eastAsiaTheme="minorEastAsia" w:hAnsi="Arial" w:cs="Arial"/>
          <w:b/>
          <w:bCs/>
          <w:i/>
          <w:iCs/>
          <w:lang w:val="en-GB"/>
        </w:rPr>
        <w:t xml:space="preserve">in </w:t>
      </w:r>
      <w:r w:rsidR="00696757" w:rsidRPr="00766126">
        <w:rPr>
          <w:rFonts w:ascii="Arial" w:eastAsiaTheme="minorEastAsia" w:hAnsi="Arial" w:cs="Arial"/>
          <w:b/>
          <w:bCs/>
          <w:i/>
          <w:iCs/>
          <w:lang w:val="en-GB"/>
        </w:rPr>
        <w:t xml:space="preserve">the Domain of Heritage </w:t>
      </w:r>
      <w:r w:rsidR="000371A4" w:rsidRPr="00766126">
        <w:rPr>
          <w:rFonts w:ascii="Arial" w:eastAsiaTheme="minorEastAsia" w:hAnsi="Arial" w:cs="Arial"/>
          <w:b/>
          <w:bCs/>
          <w:i/>
          <w:iCs/>
          <w:lang w:val="en-GB"/>
        </w:rPr>
        <w:t>Management</w:t>
      </w:r>
      <w:r w:rsidRPr="00766126">
        <w:rPr>
          <w:rFonts w:ascii="Arial" w:eastAsiaTheme="minorEastAsia" w:hAnsi="Arial" w:cs="Arial"/>
          <w:b/>
          <w:bCs/>
          <w:i/>
          <w:iCs/>
          <w:lang w:val="en-GB"/>
        </w:rPr>
        <w:t xml:space="preserve"> </w:t>
      </w:r>
      <w:r w:rsidRPr="00766126">
        <w:rPr>
          <w:rFonts w:ascii="Arial" w:eastAsiaTheme="minorEastAsia" w:hAnsi="Arial" w:cs="Arial"/>
          <w:i/>
          <w:iCs/>
          <w:lang w:val="en-GB"/>
        </w:rPr>
        <w:t xml:space="preserve">/ </w:t>
      </w:r>
      <w:proofErr w:type="spellStart"/>
      <w:r w:rsidR="00D52051" w:rsidRPr="00766126">
        <w:rPr>
          <w:rFonts w:ascii="Arial" w:eastAsiaTheme="minorEastAsia" w:hAnsi="Arial" w:cs="Arial"/>
          <w:i/>
          <w:iCs/>
          <w:lang w:val="en-GB"/>
        </w:rPr>
        <w:t>Stratégies</w:t>
      </w:r>
      <w:proofErr w:type="spellEnd"/>
      <w:r w:rsidR="00D52051" w:rsidRPr="00766126">
        <w:rPr>
          <w:rFonts w:ascii="Arial" w:eastAsiaTheme="minorEastAsia" w:hAnsi="Arial" w:cs="Arial"/>
          <w:i/>
          <w:iCs/>
          <w:lang w:val="en-GB"/>
        </w:rPr>
        <w:t xml:space="preserve"> </w:t>
      </w:r>
      <w:proofErr w:type="gramStart"/>
      <w:r w:rsidR="00D52051" w:rsidRPr="00766126">
        <w:rPr>
          <w:rFonts w:ascii="Arial" w:eastAsiaTheme="minorEastAsia" w:hAnsi="Arial" w:cs="Arial"/>
          <w:i/>
          <w:iCs/>
          <w:lang w:val="en-GB"/>
        </w:rPr>
        <w:t>communes</w:t>
      </w:r>
      <w:proofErr w:type="gramEnd"/>
      <w:r w:rsidR="00D52051" w:rsidRPr="00766126">
        <w:rPr>
          <w:rFonts w:ascii="Arial" w:eastAsiaTheme="minorEastAsia" w:hAnsi="Arial" w:cs="Arial"/>
          <w:i/>
          <w:iCs/>
          <w:lang w:val="en-GB"/>
        </w:rPr>
        <w:t xml:space="preserve"> </w:t>
      </w:r>
      <w:proofErr w:type="spellStart"/>
      <w:r w:rsidR="00D52051" w:rsidRPr="00766126">
        <w:rPr>
          <w:rFonts w:ascii="Arial" w:eastAsiaTheme="minorEastAsia" w:hAnsi="Arial" w:cs="Arial"/>
          <w:i/>
          <w:iCs/>
          <w:lang w:val="en-GB"/>
        </w:rPr>
        <w:t>dans</w:t>
      </w:r>
      <w:proofErr w:type="spellEnd"/>
      <w:r w:rsidR="00D52051" w:rsidRPr="00766126">
        <w:rPr>
          <w:rFonts w:ascii="Arial" w:eastAsiaTheme="minorEastAsia" w:hAnsi="Arial" w:cs="Arial"/>
          <w:i/>
          <w:iCs/>
          <w:lang w:val="en-GB"/>
        </w:rPr>
        <w:t xml:space="preserve"> le </w:t>
      </w:r>
      <w:proofErr w:type="spellStart"/>
      <w:r w:rsidR="00E444CE">
        <w:rPr>
          <w:rFonts w:ascii="Arial" w:eastAsiaTheme="minorEastAsia" w:hAnsi="Arial" w:cs="Arial"/>
          <w:i/>
          <w:iCs/>
          <w:lang w:val="en-GB"/>
        </w:rPr>
        <w:t>domaine</w:t>
      </w:r>
      <w:proofErr w:type="spellEnd"/>
      <w:r w:rsidR="00D52051" w:rsidRPr="00766126">
        <w:rPr>
          <w:rFonts w:ascii="Arial" w:eastAsiaTheme="minorEastAsia" w:hAnsi="Arial" w:cs="Arial"/>
          <w:i/>
          <w:iCs/>
          <w:lang w:val="en-GB"/>
        </w:rPr>
        <w:t xml:space="preserve"> de la </w:t>
      </w:r>
      <w:proofErr w:type="spellStart"/>
      <w:r w:rsidR="00D52051" w:rsidRPr="00766126">
        <w:rPr>
          <w:rFonts w:ascii="Arial" w:eastAsiaTheme="minorEastAsia" w:hAnsi="Arial" w:cs="Arial"/>
          <w:i/>
          <w:iCs/>
          <w:lang w:val="en-GB"/>
        </w:rPr>
        <w:t>gestion</w:t>
      </w:r>
      <w:proofErr w:type="spellEnd"/>
      <w:r w:rsidR="00D52051" w:rsidRPr="00766126">
        <w:rPr>
          <w:rFonts w:ascii="Arial" w:eastAsiaTheme="minorEastAsia" w:hAnsi="Arial" w:cs="Arial"/>
          <w:i/>
          <w:iCs/>
          <w:lang w:val="en-GB"/>
        </w:rPr>
        <w:t xml:space="preserve"> du </w:t>
      </w:r>
      <w:proofErr w:type="spellStart"/>
      <w:r w:rsidR="00D52051" w:rsidRPr="00766126">
        <w:rPr>
          <w:rFonts w:ascii="Arial" w:eastAsiaTheme="minorEastAsia" w:hAnsi="Arial" w:cs="Arial"/>
          <w:i/>
          <w:iCs/>
          <w:lang w:val="en-GB"/>
        </w:rPr>
        <w:t>patrimoine</w:t>
      </w:r>
      <w:proofErr w:type="spellEnd"/>
      <w:r w:rsidRPr="00766126">
        <w:rPr>
          <w:rFonts w:ascii="Arial" w:eastAsiaTheme="minorEastAsia" w:hAnsi="Arial" w:cs="Arial"/>
          <w:i/>
          <w:iCs/>
          <w:lang w:val="en-GB"/>
        </w:rPr>
        <w:t xml:space="preserve"> </w:t>
      </w:r>
      <w:r w:rsidRPr="00766126">
        <w:rPr>
          <w:rFonts w:ascii="Arial" w:eastAsiaTheme="minorEastAsia" w:hAnsi="Arial" w:cs="Arial"/>
          <w:lang w:val="en-GB"/>
        </w:rPr>
        <w:t xml:space="preserve">in </w:t>
      </w:r>
      <w:r w:rsidR="00D52051" w:rsidRPr="00766126">
        <w:rPr>
          <w:rFonts w:ascii="Arial" w:eastAsiaTheme="minorEastAsia" w:hAnsi="Arial" w:cs="Arial"/>
          <w:lang w:val="en-GB"/>
        </w:rPr>
        <w:t>Buc</w:t>
      </w:r>
      <w:r w:rsidRPr="00766126">
        <w:rPr>
          <w:rFonts w:ascii="Arial" w:eastAsiaTheme="minorEastAsia" w:hAnsi="Arial" w:cs="Arial"/>
          <w:lang w:val="en-GB"/>
        </w:rPr>
        <w:t>h</w:t>
      </w:r>
      <w:r w:rsidR="00D52051" w:rsidRPr="00766126">
        <w:rPr>
          <w:rFonts w:ascii="Arial" w:eastAsiaTheme="minorEastAsia" w:hAnsi="Arial" w:cs="Arial"/>
          <w:lang w:val="en-GB"/>
        </w:rPr>
        <w:t>arest (</w:t>
      </w:r>
      <w:r w:rsidR="00C24B19" w:rsidRPr="00766126">
        <w:rPr>
          <w:rFonts w:ascii="Arial" w:eastAsiaTheme="minorEastAsia" w:hAnsi="Arial" w:cs="Arial"/>
          <w:lang w:val="en-GB"/>
        </w:rPr>
        <w:t>Romania</w:t>
      </w:r>
      <w:r w:rsidR="00D52051" w:rsidRPr="00766126">
        <w:rPr>
          <w:rFonts w:ascii="Arial" w:eastAsiaTheme="minorEastAsia" w:hAnsi="Arial" w:cs="Arial"/>
          <w:lang w:val="en-GB"/>
        </w:rPr>
        <w:t xml:space="preserve">) </w:t>
      </w:r>
      <w:r w:rsidRPr="00766126">
        <w:rPr>
          <w:rFonts w:ascii="Arial" w:eastAsiaTheme="minorEastAsia" w:hAnsi="Arial" w:cs="Arial"/>
          <w:lang w:val="en-GB"/>
        </w:rPr>
        <w:t>from June 30 to July</w:t>
      </w:r>
      <w:r w:rsidR="001F246E" w:rsidRPr="00766126">
        <w:rPr>
          <w:rFonts w:ascii="Arial" w:eastAsiaTheme="minorEastAsia" w:hAnsi="Arial" w:cs="Arial"/>
          <w:lang w:val="en-GB"/>
        </w:rPr>
        <w:t> </w:t>
      </w:r>
      <w:r w:rsidRPr="00766126">
        <w:rPr>
          <w:rFonts w:ascii="Arial" w:eastAsiaTheme="minorEastAsia" w:hAnsi="Arial" w:cs="Arial"/>
          <w:lang w:val="en-GB"/>
        </w:rPr>
        <w:t>5, 2025</w:t>
      </w:r>
      <w:r w:rsidR="00D52051" w:rsidRPr="00766126">
        <w:rPr>
          <w:rFonts w:ascii="Arial" w:eastAsiaTheme="minorEastAsia" w:hAnsi="Arial" w:cs="Arial"/>
          <w:lang w:val="en-GB"/>
        </w:rPr>
        <w:t>.</w:t>
      </w:r>
    </w:p>
    <w:p w:rsidR="00EB7B77" w:rsidRDefault="00EB7B77" w:rsidP="002F1201">
      <w:pPr>
        <w:tabs>
          <w:tab w:val="left" w:pos="567"/>
        </w:tabs>
        <w:spacing w:after="0" w:line="240" w:lineRule="auto"/>
        <w:contextualSpacing/>
        <w:jc w:val="both"/>
        <w:rPr>
          <w:rFonts w:ascii="Arial" w:eastAsiaTheme="minorEastAsia" w:hAnsi="Arial" w:cs="Arial"/>
          <w:lang w:val="en-GB"/>
        </w:rPr>
      </w:pPr>
    </w:p>
    <w:p w:rsidR="0004419B" w:rsidRPr="00766126" w:rsidRDefault="0004419B" w:rsidP="002F1201">
      <w:pPr>
        <w:tabs>
          <w:tab w:val="left" w:pos="567"/>
        </w:tabs>
        <w:spacing w:after="0" w:line="240" w:lineRule="auto"/>
        <w:contextualSpacing/>
        <w:jc w:val="both"/>
        <w:rPr>
          <w:rFonts w:ascii="Arial" w:eastAsiaTheme="minorEastAsia" w:hAnsi="Arial" w:cs="Arial"/>
          <w:lang w:val="en-GB"/>
        </w:rPr>
      </w:pPr>
    </w:p>
    <w:p w:rsidR="005E67EB" w:rsidRPr="00766126" w:rsidRDefault="00D52051" w:rsidP="002F1201">
      <w:pPr>
        <w:tabs>
          <w:tab w:val="left" w:pos="567"/>
        </w:tabs>
        <w:spacing w:after="0" w:line="240" w:lineRule="auto"/>
        <w:contextualSpacing/>
        <w:jc w:val="both"/>
        <w:rPr>
          <w:rFonts w:ascii="Arial" w:eastAsiaTheme="minorEastAsia" w:hAnsi="Arial" w:cs="Arial"/>
          <w:b/>
          <w:bCs/>
          <w:color w:val="0070C0"/>
          <w:lang w:val="en-GB"/>
        </w:rPr>
      </w:pPr>
      <w:r w:rsidRPr="00766126">
        <w:rPr>
          <w:rFonts w:ascii="Arial" w:eastAsiaTheme="minorEastAsia" w:hAnsi="Arial" w:cs="Arial"/>
          <w:b/>
          <w:bCs/>
          <w:color w:val="0070C0"/>
          <w:lang w:val="en-GB"/>
        </w:rPr>
        <w:t>Argument</w:t>
      </w:r>
      <w:r w:rsidR="001D7D9D" w:rsidRPr="00766126">
        <w:rPr>
          <w:rFonts w:ascii="Arial" w:eastAsiaTheme="minorEastAsia" w:hAnsi="Arial" w:cs="Arial"/>
          <w:b/>
          <w:bCs/>
          <w:color w:val="0070C0"/>
          <w:lang w:val="en-GB"/>
        </w:rPr>
        <w:t>:</w:t>
      </w:r>
    </w:p>
    <w:p w:rsidR="003134D2" w:rsidRPr="00766126" w:rsidRDefault="003134D2" w:rsidP="002F1201">
      <w:pPr>
        <w:tabs>
          <w:tab w:val="left" w:pos="567"/>
        </w:tabs>
        <w:spacing w:after="0" w:line="240" w:lineRule="auto"/>
        <w:contextualSpacing/>
        <w:jc w:val="both"/>
        <w:rPr>
          <w:rFonts w:ascii="Arial" w:eastAsiaTheme="minorEastAsia" w:hAnsi="Arial" w:cs="Arial"/>
          <w:b/>
          <w:bCs/>
          <w:color w:val="0070C0"/>
          <w:lang w:val="en-GB"/>
        </w:rPr>
      </w:pPr>
    </w:p>
    <w:p w:rsidR="00C47FB7" w:rsidRPr="00766126" w:rsidRDefault="00E15BA6" w:rsidP="002F1201">
      <w:pPr>
        <w:tabs>
          <w:tab w:val="left" w:pos="567"/>
        </w:tabs>
        <w:spacing w:after="0" w:line="240" w:lineRule="auto"/>
        <w:contextualSpacing/>
        <w:jc w:val="both"/>
        <w:rPr>
          <w:rFonts w:ascii="Arial" w:eastAsiaTheme="minorEastAsia" w:hAnsi="Arial" w:cs="Arial"/>
          <w:lang w:val="en-GB"/>
        </w:rPr>
      </w:pPr>
      <w:r w:rsidRPr="00766126">
        <w:rPr>
          <w:rFonts w:ascii="Arial" w:eastAsiaTheme="minorEastAsia" w:hAnsi="Arial" w:cs="Arial"/>
          <w:lang w:val="en-GB"/>
        </w:rPr>
        <w:tab/>
      </w:r>
      <w:r w:rsidR="001F246E" w:rsidRPr="00766126">
        <w:rPr>
          <w:rFonts w:ascii="Arial" w:eastAsiaTheme="minorEastAsia" w:hAnsi="Arial" w:cs="Arial"/>
          <w:lang w:val="en-GB"/>
        </w:rPr>
        <w:t>The global context of cumulati</w:t>
      </w:r>
      <w:r w:rsidR="00F20D95">
        <w:rPr>
          <w:rFonts w:ascii="Arial" w:eastAsiaTheme="minorEastAsia" w:hAnsi="Arial" w:cs="Arial"/>
          <w:lang w:val="en-GB"/>
        </w:rPr>
        <w:t>ve crises (economic, ecological</w:t>
      </w:r>
      <w:r w:rsidR="001F246E" w:rsidRPr="00766126">
        <w:rPr>
          <w:rFonts w:ascii="Arial" w:eastAsiaTheme="minorEastAsia" w:hAnsi="Arial" w:cs="Arial"/>
          <w:lang w:val="en-GB"/>
        </w:rPr>
        <w:t xml:space="preserve"> and social) highlights the paradoxes between economic development and heritage preservation. These challenges require a rethinking of legislative frameworks and management practices in order to systematically reconcile development requirements with the safeguarding of a common heritage, both cultural and natural.</w:t>
      </w:r>
    </w:p>
    <w:p w:rsidR="00C47FB7" w:rsidRDefault="00E15BA6" w:rsidP="002F1201">
      <w:pPr>
        <w:tabs>
          <w:tab w:val="left" w:pos="567"/>
        </w:tabs>
        <w:spacing w:after="0" w:line="240" w:lineRule="auto"/>
        <w:contextualSpacing/>
        <w:jc w:val="both"/>
        <w:rPr>
          <w:rFonts w:ascii="Arial" w:eastAsiaTheme="minorEastAsia" w:hAnsi="Arial" w:cs="Arial"/>
          <w:lang w:val="en-GB"/>
        </w:rPr>
      </w:pPr>
      <w:r w:rsidRPr="00766126">
        <w:rPr>
          <w:rFonts w:ascii="Arial" w:eastAsiaTheme="minorEastAsia" w:hAnsi="Arial" w:cs="Arial"/>
          <w:lang w:val="en-GB"/>
        </w:rPr>
        <w:tab/>
      </w:r>
      <w:r w:rsidR="001F246E" w:rsidRPr="00766126">
        <w:rPr>
          <w:rFonts w:ascii="Arial" w:eastAsiaTheme="minorEastAsia" w:hAnsi="Arial" w:cs="Arial"/>
          <w:lang w:val="en-GB"/>
        </w:rPr>
        <w:t xml:space="preserve">In this context, the summer school is part of the research axis </w:t>
      </w:r>
      <w:r w:rsidR="001F246E" w:rsidRPr="00766126">
        <w:rPr>
          <w:rFonts w:ascii="Arial" w:eastAsiaTheme="minorEastAsia" w:hAnsi="Arial" w:cs="Arial"/>
          <w:i/>
          <w:iCs/>
          <w:lang w:val="en-GB"/>
        </w:rPr>
        <w:t xml:space="preserve">Heritage (in societies) in crisis. The </w:t>
      </w:r>
      <w:proofErr w:type="spellStart"/>
      <w:r w:rsidR="001F246E" w:rsidRPr="00766126">
        <w:rPr>
          <w:rFonts w:ascii="Arial" w:eastAsiaTheme="minorEastAsia" w:hAnsi="Arial" w:cs="Arial"/>
          <w:i/>
          <w:iCs/>
          <w:lang w:val="en-GB"/>
        </w:rPr>
        <w:t>polycrises</w:t>
      </w:r>
      <w:proofErr w:type="spellEnd"/>
      <w:r w:rsidR="001F246E" w:rsidRPr="00766126">
        <w:rPr>
          <w:rFonts w:ascii="Arial" w:eastAsiaTheme="minorEastAsia" w:hAnsi="Arial" w:cs="Arial"/>
          <w:lang w:val="en-GB"/>
        </w:rPr>
        <w:t xml:space="preserve"> – coordinated since 2024 in collaboration with the CIVIS research network. This event, which is part of a broader Europe–Africa project, aims to provide a space for reflection and training to deepen the understanding </w:t>
      </w:r>
      <w:r w:rsidR="000371A4" w:rsidRPr="00766126">
        <w:rPr>
          <w:rFonts w:ascii="Arial" w:eastAsiaTheme="minorEastAsia" w:hAnsi="Arial" w:cs="Arial"/>
          <w:lang w:val="en-GB"/>
        </w:rPr>
        <w:t>of issues related to complicated management</w:t>
      </w:r>
      <w:r w:rsidR="001F246E" w:rsidRPr="00766126">
        <w:rPr>
          <w:rFonts w:ascii="Arial" w:eastAsiaTheme="minorEastAsia" w:hAnsi="Arial" w:cs="Arial"/>
          <w:lang w:val="en-GB"/>
        </w:rPr>
        <w:t xml:space="preserve"> of tangible and intangible heritage, while highlighting the importance of the geographical environment, local contexts, and social </w:t>
      </w:r>
      <w:r w:rsidR="00F67115" w:rsidRPr="00766126">
        <w:rPr>
          <w:rFonts w:ascii="Arial" w:eastAsiaTheme="minorEastAsia" w:hAnsi="Arial" w:cs="Arial"/>
          <w:lang w:val="en-GB"/>
        </w:rPr>
        <w:t>signifiers</w:t>
      </w:r>
      <w:r w:rsidR="001F246E" w:rsidRPr="00766126">
        <w:rPr>
          <w:rFonts w:ascii="Arial" w:eastAsiaTheme="minorEastAsia" w:hAnsi="Arial" w:cs="Arial"/>
          <w:lang w:val="en-GB"/>
        </w:rPr>
        <w:t xml:space="preserve"> that are </w:t>
      </w:r>
      <w:r w:rsidR="000371A4" w:rsidRPr="00766126">
        <w:rPr>
          <w:rFonts w:ascii="Arial" w:eastAsiaTheme="minorEastAsia" w:hAnsi="Arial" w:cs="Arial"/>
          <w:lang w:val="en-GB"/>
        </w:rPr>
        <w:t>connected</w:t>
      </w:r>
      <w:r w:rsidR="001F246E" w:rsidRPr="00766126">
        <w:rPr>
          <w:rFonts w:ascii="Arial" w:eastAsiaTheme="minorEastAsia" w:hAnsi="Arial" w:cs="Arial"/>
          <w:lang w:val="en-GB"/>
        </w:rPr>
        <w:t xml:space="preserve"> for the preservation of </w:t>
      </w:r>
      <w:r w:rsidR="000371A4" w:rsidRPr="00766126">
        <w:rPr>
          <w:rFonts w:ascii="Arial" w:eastAsiaTheme="minorEastAsia" w:hAnsi="Arial" w:cs="Arial"/>
          <w:lang w:val="en-GB"/>
        </w:rPr>
        <w:t>cultural and natural heritage, but also to its functional integration in developmental economic configurations</w:t>
      </w:r>
      <w:r w:rsidR="001F246E" w:rsidRPr="00766126">
        <w:rPr>
          <w:rFonts w:ascii="Arial" w:eastAsiaTheme="minorEastAsia" w:hAnsi="Arial" w:cs="Arial"/>
          <w:lang w:val="en-GB"/>
        </w:rPr>
        <w:t>.</w:t>
      </w:r>
    </w:p>
    <w:p w:rsidR="00832D23" w:rsidRDefault="00832D23" w:rsidP="002F1201">
      <w:pPr>
        <w:tabs>
          <w:tab w:val="left" w:pos="567"/>
        </w:tabs>
        <w:spacing w:after="0" w:line="240" w:lineRule="auto"/>
        <w:contextualSpacing/>
        <w:jc w:val="both"/>
        <w:rPr>
          <w:rFonts w:ascii="Arial" w:eastAsiaTheme="minorEastAsia" w:hAnsi="Arial" w:cs="Arial"/>
          <w:lang w:val="en-GB"/>
        </w:rPr>
      </w:pPr>
    </w:p>
    <w:p w:rsidR="00832D23" w:rsidRDefault="00832D23" w:rsidP="002F1201">
      <w:pPr>
        <w:tabs>
          <w:tab w:val="left" w:pos="567"/>
        </w:tabs>
        <w:spacing w:after="0" w:line="240" w:lineRule="auto"/>
        <w:contextualSpacing/>
        <w:jc w:val="both"/>
        <w:rPr>
          <w:rFonts w:ascii="Arial" w:eastAsiaTheme="minorEastAsia" w:hAnsi="Arial" w:cs="Arial"/>
          <w:lang w:val="en-GB"/>
        </w:rPr>
      </w:pPr>
    </w:p>
    <w:p w:rsidR="00F32BEC" w:rsidRPr="00766126" w:rsidRDefault="00C47FB7" w:rsidP="002F1201">
      <w:pPr>
        <w:tabs>
          <w:tab w:val="left" w:pos="567"/>
        </w:tabs>
        <w:spacing w:after="0" w:line="240" w:lineRule="auto"/>
        <w:contextualSpacing/>
        <w:jc w:val="both"/>
        <w:rPr>
          <w:rFonts w:ascii="Arial" w:eastAsiaTheme="minorEastAsia" w:hAnsi="Arial" w:cs="Arial"/>
          <w:b/>
          <w:bCs/>
          <w:iCs/>
          <w:color w:val="0070C0"/>
          <w:lang w:val="en-GB"/>
        </w:rPr>
      </w:pPr>
      <w:r w:rsidRPr="00766126">
        <w:rPr>
          <w:rFonts w:ascii="Arial" w:eastAsiaTheme="minorEastAsia" w:hAnsi="Arial" w:cs="Arial"/>
          <w:b/>
          <w:bCs/>
          <w:iCs/>
          <w:color w:val="0070C0"/>
          <w:lang w:val="en-GB"/>
        </w:rPr>
        <w:t xml:space="preserve">Methodological </w:t>
      </w:r>
      <w:r w:rsidR="00FA7D5C" w:rsidRPr="00766126">
        <w:rPr>
          <w:rFonts w:ascii="Arial" w:eastAsiaTheme="minorEastAsia" w:hAnsi="Arial" w:cs="Arial"/>
          <w:b/>
          <w:bCs/>
          <w:iCs/>
          <w:color w:val="0070C0"/>
          <w:lang w:val="en-GB"/>
        </w:rPr>
        <w:t>q</w:t>
      </w:r>
      <w:r w:rsidRPr="00766126">
        <w:rPr>
          <w:rFonts w:ascii="Arial" w:eastAsiaTheme="minorEastAsia" w:hAnsi="Arial" w:cs="Arial"/>
          <w:b/>
          <w:bCs/>
          <w:iCs/>
          <w:color w:val="0070C0"/>
          <w:lang w:val="en-GB"/>
        </w:rPr>
        <w:t xml:space="preserve">uestions to be </w:t>
      </w:r>
      <w:r w:rsidR="00203146" w:rsidRPr="00766126">
        <w:rPr>
          <w:rFonts w:ascii="Arial" w:eastAsiaTheme="minorEastAsia" w:hAnsi="Arial" w:cs="Arial"/>
          <w:b/>
          <w:bCs/>
          <w:iCs/>
          <w:color w:val="0070C0"/>
          <w:lang w:val="en-GB"/>
        </w:rPr>
        <w:t>explored</w:t>
      </w:r>
      <w:r w:rsidR="00FA7D5C" w:rsidRPr="00766126">
        <w:rPr>
          <w:rFonts w:ascii="Arial" w:eastAsiaTheme="minorEastAsia" w:hAnsi="Arial" w:cs="Arial"/>
          <w:b/>
          <w:bCs/>
          <w:iCs/>
          <w:color w:val="0070C0"/>
          <w:lang w:val="en-GB"/>
        </w:rPr>
        <w:t>:</w:t>
      </w:r>
    </w:p>
    <w:p w:rsidR="003134D2" w:rsidRPr="00766126" w:rsidRDefault="003134D2" w:rsidP="002F1201">
      <w:pPr>
        <w:tabs>
          <w:tab w:val="left" w:pos="567"/>
        </w:tabs>
        <w:spacing w:after="0" w:line="240" w:lineRule="auto"/>
        <w:contextualSpacing/>
        <w:jc w:val="both"/>
        <w:rPr>
          <w:rFonts w:ascii="Arial" w:eastAsiaTheme="minorEastAsia" w:hAnsi="Arial" w:cs="Arial"/>
          <w:iCs/>
          <w:color w:val="0070C0"/>
          <w:lang w:val="en-GB"/>
        </w:rPr>
      </w:pPr>
    </w:p>
    <w:p w:rsidR="00F32BEC" w:rsidRDefault="001F246E" w:rsidP="002F1201">
      <w:pPr>
        <w:tabs>
          <w:tab w:val="left" w:pos="567"/>
        </w:tabs>
        <w:spacing w:after="0" w:line="240" w:lineRule="auto"/>
        <w:contextualSpacing/>
        <w:jc w:val="both"/>
        <w:rPr>
          <w:rFonts w:ascii="Arial" w:eastAsiaTheme="minorEastAsia" w:hAnsi="Arial" w:cs="Arial"/>
          <w:iCs/>
          <w:lang w:val="en-GB"/>
        </w:rPr>
      </w:pPr>
      <w:r w:rsidRPr="00766126">
        <w:rPr>
          <w:rFonts w:ascii="Arial" w:eastAsiaTheme="minorEastAsia" w:hAnsi="Arial" w:cs="Arial"/>
          <w:iCs/>
          <w:lang w:val="en-GB"/>
        </w:rPr>
        <w:t>We propose to address several questions, without exhaustiveness</w:t>
      </w:r>
      <w:r w:rsidR="00C47FB7" w:rsidRPr="00766126">
        <w:rPr>
          <w:rFonts w:ascii="Arial" w:eastAsiaTheme="minorEastAsia" w:hAnsi="Arial" w:cs="Arial"/>
          <w:iCs/>
          <w:lang w:val="en-GB"/>
        </w:rPr>
        <w:t>:</w:t>
      </w:r>
    </w:p>
    <w:p w:rsidR="006D033E" w:rsidRPr="00766126" w:rsidRDefault="006D033E" w:rsidP="002F1201">
      <w:pPr>
        <w:tabs>
          <w:tab w:val="left" w:pos="567"/>
        </w:tabs>
        <w:spacing w:after="0" w:line="240" w:lineRule="auto"/>
        <w:contextualSpacing/>
        <w:jc w:val="both"/>
        <w:rPr>
          <w:rFonts w:ascii="Arial" w:eastAsiaTheme="minorEastAsia" w:hAnsi="Arial" w:cs="Arial"/>
          <w:iCs/>
          <w:color w:val="000000" w:themeColor="text1"/>
          <w:lang w:val="en-GB"/>
        </w:rPr>
      </w:pPr>
    </w:p>
    <w:p w:rsidR="00F32BEC" w:rsidRPr="00766126" w:rsidRDefault="00C47FB7" w:rsidP="002F1201">
      <w:pPr>
        <w:pStyle w:val="ListParagraph"/>
        <w:numPr>
          <w:ilvl w:val="0"/>
          <w:numId w:val="3"/>
        </w:numPr>
        <w:tabs>
          <w:tab w:val="left" w:pos="567"/>
        </w:tabs>
        <w:spacing w:after="0" w:line="240" w:lineRule="auto"/>
        <w:ind w:left="426" w:hanging="426"/>
        <w:jc w:val="both"/>
        <w:rPr>
          <w:rFonts w:ascii="Arial" w:eastAsiaTheme="minorEastAsia" w:hAnsi="Arial" w:cs="Arial"/>
          <w:iCs/>
          <w:lang w:val="en-GB"/>
        </w:rPr>
      </w:pPr>
      <w:r w:rsidRPr="00766126">
        <w:rPr>
          <w:rFonts w:ascii="Arial" w:eastAsiaTheme="minorEastAsia" w:hAnsi="Arial" w:cs="Arial"/>
          <w:iCs/>
          <w:lang w:val="en-GB"/>
        </w:rPr>
        <w:lastRenderedPageBreak/>
        <w:t>H</w:t>
      </w:r>
      <w:r w:rsidR="001F246E" w:rsidRPr="00766126">
        <w:rPr>
          <w:rFonts w:ascii="Arial" w:eastAsiaTheme="minorEastAsia" w:hAnsi="Arial" w:cs="Arial"/>
          <w:iCs/>
          <w:lang w:val="en-GB"/>
        </w:rPr>
        <w:t>ow can we quantify and model the trade-off between economic development and heritage preservation, and, above all, how can these theoretical concepts be clearly and accessibly communicated to students?</w:t>
      </w:r>
    </w:p>
    <w:p w:rsidR="00F32BEC" w:rsidRPr="00766126" w:rsidRDefault="001F246E" w:rsidP="002F1201">
      <w:pPr>
        <w:pStyle w:val="ListParagraph"/>
        <w:numPr>
          <w:ilvl w:val="0"/>
          <w:numId w:val="3"/>
        </w:numPr>
        <w:tabs>
          <w:tab w:val="left" w:pos="567"/>
        </w:tabs>
        <w:spacing w:after="0" w:line="240" w:lineRule="auto"/>
        <w:ind w:left="426" w:hanging="426"/>
        <w:jc w:val="both"/>
        <w:rPr>
          <w:rFonts w:ascii="Arial" w:eastAsiaTheme="minorEastAsia" w:hAnsi="Arial" w:cs="Arial"/>
          <w:iCs/>
          <w:lang w:val="en-GB"/>
        </w:rPr>
      </w:pPr>
      <w:r w:rsidRPr="00766126">
        <w:rPr>
          <w:rFonts w:ascii="Arial" w:eastAsiaTheme="minorEastAsia" w:hAnsi="Arial" w:cs="Arial"/>
          <w:iCs/>
          <w:lang w:val="en-GB"/>
        </w:rPr>
        <w:t>Which multi-objective optimization approaches (including opportunity cost analysis, Pareto curves, and risk management) can be</w:t>
      </w:r>
      <w:r w:rsidR="00203146" w:rsidRPr="00766126">
        <w:rPr>
          <w:rFonts w:ascii="Arial" w:eastAsiaTheme="minorEastAsia" w:hAnsi="Arial" w:cs="Arial"/>
          <w:iCs/>
          <w:lang w:val="en-GB"/>
        </w:rPr>
        <w:t xml:space="preserve"> approached</w:t>
      </w:r>
      <w:r w:rsidRPr="00766126">
        <w:rPr>
          <w:rFonts w:ascii="Arial" w:eastAsiaTheme="minorEastAsia" w:hAnsi="Arial" w:cs="Arial"/>
          <w:iCs/>
          <w:lang w:val="en-GB"/>
        </w:rPr>
        <w:t xml:space="preserve"> through practical workshops to enable students to identify segments of heritage that can be </w:t>
      </w:r>
      <w:r w:rsidR="00203146" w:rsidRPr="00766126">
        <w:rPr>
          <w:rFonts w:ascii="Arial" w:eastAsiaTheme="minorEastAsia" w:hAnsi="Arial" w:cs="Arial"/>
          <w:iCs/>
          <w:lang w:val="en-GB"/>
        </w:rPr>
        <w:t>capitalised</w:t>
      </w:r>
      <w:r w:rsidRPr="00766126">
        <w:rPr>
          <w:rFonts w:ascii="Arial" w:eastAsiaTheme="minorEastAsia" w:hAnsi="Arial" w:cs="Arial"/>
          <w:iCs/>
          <w:lang w:val="en-GB"/>
        </w:rPr>
        <w:t xml:space="preserve"> without compromising their integrity</w:t>
      </w:r>
      <w:r w:rsidR="00C47FB7" w:rsidRPr="00766126">
        <w:rPr>
          <w:rFonts w:ascii="Arial" w:eastAsiaTheme="minorEastAsia" w:hAnsi="Arial" w:cs="Arial"/>
          <w:iCs/>
          <w:lang w:val="en-GB"/>
        </w:rPr>
        <w:t>?</w:t>
      </w:r>
    </w:p>
    <w:p w:rsidR="00053279" w:rsidRPr="00766126" w:rsidRDefault="001F246E" w:rsidP="002F1201">
      <w:pPr>
        <w:pStyle w:val="ListParagraph"/>
        <w:numPr>
          <w:ilvl w:val="0"/>
          <w:numId w:val="3"/>
        </w:numPr>
        <w:tabs>
          <w:tab w:val="left" w:pos="567"/>
        </w:tabs>
        <w:spacing w:after="0" w:line="240" w:lineRule="auto"/>
        <w:ind w:left="426" w:hanging="426"/>
        <w:jc w:val="both"/>
        <w:rPr>
          <w:rFonts w:ascii="Arial" w:eastAsiaTheme="minorEastAsia" w:hAnsi="Arial" w:cs="Arial"/>
          <w:iCs/>
          <w:lang w:val="en-GB"/>
        </w:rPr>
      </w:pPr>
      <w:r w:rsidRPr="00766126">
        <w:rPr>
          <w:rFonts w:ascii="Arial" w:eastAsiaTheme="minorEastAsia" w:hAnsi="Arial" w:cs="Arial"/>
          <w:iCs/>
          <w:lang w:val="en-GB"/>
        </w:rPr>
        <w:t xml:space="preserve">How can qualitative and quantitative analyses be systematically integrated into the evaluation of heritage management policies, while adapting scientific methods to cultural and local contexts, in order to address the challenges posed by </w:t>
      </w:r>
      <w:r w:rsidR="00771A49">
        <w:rPr>
          <w:rFonts w:ascii="Arial" w:eastAsiaTheme="minorEastAsia" w:hAnsi="Arial" w:cs="Arial"/>
          <w:iCs/>
          <w:lang w:val="en-GB"/>
        </w:rPr>
        <w:t xml:space="preserve">contemporary </w:t>
      </w:r>
      <w:proofErr w:type="spellStart"/>
      <w:r w:rsidRPr="00766126">
        <w:rPr>
          <w:rFonts w:ascii="Arial" w:eastAsiaTheme="minorEastAsia" w:hAnsi="Arial" w:cs="Arial"/>
          <w:iCs/>
          <w:lang w:val="en-GB"/>
        </w:rPr>
        <w:t>polycrises</w:t>
      </w:r>
      <w:proofErr w:type="spellEnd"/>
      <w:r w:rsidR="00C47FB7" w:rsidRPr="00766126">
        <w:rPr>
          <w:rFonts w:ascii="Arial" w:eastAsiaTheme="minorEastAsia" w:hAnsi="Arial" w:cs="Arial"/>
          <w:iCs/>
          <w:lang w:val="en-GB"/>
        </w:rPr>
        <w:t>?</w:t>
      </w:r>
    </w:p>
    <w:p w:rsidR="00F32BEC" w:rsidRPr="00766126" w:rsidRDefault="001F246E" w:rsidP="002F1201">
      <w:pPr>
        <w:pStyle w:val="ListParagraph"/>
        <w:numPr>
          <w:ilvl w:val="0"/>
          <w:numId w:val="3"/>
        </w:numPr>
        <w:tabs>
          <w:tab w:val="left" w:pos="567"/>
        </w:tabs>
        <w:spacing w:after="0" w:line="240" w:lineRule="auto"/>
        <w:ind w:left="426" w:hanging="426"/>
        <w:jc w:val="both"/>
        <w:rPr>
          <w:rFonts w:ascii="Arial" w:eastAsiaTheme="minorEastAsia" w:hAnsi="Arial" w:cs="Arial"/>
          <w:iCs/>
          <w:lang w:val="en-GB"/>
        </w:rPr>
      </w:pPr>
      <w:r w:rsidRPr="00766126">
        <w:rPr>
          <w:rFonts w:ascii="Arial" w:eastAsiaTheme="minorEastAsia" w:hAnsi="Arial" w:cs="Arial"/>
          <w:iCs/>
          <w:lang w:val="en-GB"/>
        </w:rPr>
        <w:t xml:space="preserve">Which innovative, inter- and </w:t>
      </w:r>
      <w:proofErr w:type="spellStart"/>
      <w:r w:rsidRPr="00766126">
        <w:rPr>
          <w:rFonts w:ascii="Arial" w:eastAsiaTheme="minorEastAsia" w:hAnsi="Arial" w:cs="Arial"/>
          <w:iCs/>
          <w:lang w:val="en-GB"/>
        </w:rPr>
        <w:t>transdisciplinary</w:t>
      </w:r>
      <w:proofErr w:type="spellEnd"/>
      <w:r w:rsidRPr="00766126">
        <w:rPr>
          <w:rFonts w:ascii="Arial" w:eastAsiaTheme="minorEastAsia" w:hAnsi="Arial" w:cs="Arial"/>
          <w:iCs/>
          <w:lang w:val="en-GB"/>
        </w:rPr>
        <w:t xml:space="preserve"> pedagogical methods can be implemented to foster active and effective learning and to enhance the exchange of practices between students and researchers</w:t>
      </w:r>
      <w:r w:rsidR="00C47FB7" w:rsidRPr="00766126">
        <w:rPr>
          <w:rFonts w:ascii="Arial" w:eastAsiaTheme="minorEastAsia" w:hAnsi="Arial" w:cs="Arial"/>
          <w:iCs/>
          <w:lang w:val="en-GB"/>
        </w:rPr>
        <w:t>?</w:t>
      </w:r>
    </w:p>
    <w:p w:rsidR="00567D47" w:rsidRPr="00766126" w:rsidRDefault="00567D47" w:rsidP="002F1201">
      <w:pPr>
        <w:tabs>
          <w:tab w:val="left" w:pos="567"/>
        </w:tabs>
        <w:spacing w:after="0" w:line="240" w:lineRule="auto"/>
        <w:contextualSpacing/>
        <w:jc w:val="both"/>
        <w:rPr>
          <w:rFonts w:ascii="Arial" w:eastAsiaTheme="minorEastAsia" w:hAnsi="Arial" w:cs="Arial"/>
          <w:b/>
          <w:bCs/>
          <w:iCs/>
          <w:color w:val="0070C0"/>
          <w:lang w:val="en-GB"/>
        </w:rPr>
      </w:pPr>
    </w:p>
    <w:p w:rsidR="00885341" w:rsidRPr="00766126" w:rsidRDefault="001F246E" w:rsidP="002F1201">
      <w:pPr>
        <w:tabs>
          <w:tab w:val="left" w:pos="567"/>
        </w:tabs>
        <w:spacing w:after="0" w:line="240" w:lineRule="auto"/>
        <w:contextualSpacing/>
        <w:jc w:val="both"/>
        <w:rPr>
          <w:rFonts w:ascii="Arial" w:eastAsiaTheme="minorEastAsia" w:hAnsi="Arial" w:cs="Arial"/>
          <w:b/>
          <w:bCs/>
          <w:iCs/>
          <w:color w:val="0070C0"/>
          <w:lang w:val="en-GB"/>
        </w:rPr>
      </w:pPr>
      <w:r w:rsidRPr="00766126">
        <w:rPr>
          <w:rFonts w:ascii="Arial" w:eastAsiaTheme="minorEastAsia" w:hAnsi="Arial" w:cs="Arial"/>
          <w:b/>
          <w:bCs/>
          <w:iCs/>
          <w:color w:val="0070C0"/>
          <w:lang w:val="en-GB"/>
        </w:rPr>
        <w:t>Objectives</w:t>
      </w:r>
      <w:r w:rsidR="00FA7D5C" w:rsidRPr="00766126">
        <w:rPr>
          <w:rFonts w:ascii="Arial" w:eastAsiaTheme="minorEastAsia" w:hAnsi="Arial" w:cs="Arial"/>
          <w:b/>
          <w:bCs/>
          <w:iCs/>
          <w:color w:val="0070C0"/>
          <w:lang w:val="en-GB"/>
        </w:rPr>
        <w:t>:</w:t>
      </w:r>
    </w:p>
    <w:p w:rsidR="003134D2" w:rsidRPr="00766126" w:rsidRDefault="003134D2" w:rsidP="002F1201">
      <w:pPr>
        <w:tabs>
          <w:tab w:val="left" w:pos="567"/>
        </w:tabs>
        <w:spacing w:after="0" w:line="240" w:lineRule="auto"/>
        <w:contextualSpacing/>
        <w:jc w:val="both"/>
        <w:rPr>
          <w:rFonts w:ascii="Arial" w:eastAsiaTheme="minorEastAsia" w:hAnsi="Arial" w:cs="Arial"/>
          <w:iCs/>
          <w:color w:val="0070C0"/>
          <w:lang w:val="en-GB"/>
        </w:rPr>
      </w:pPr>
    </w:p>
    <w:p w:rsidR="00885341" w:rsidRPr="00766126" w:rsidRDefault="009F0F1A" w:rsidP="002F1201">
      <w:pPr>
        <w:pStyle w:val="ListParagraph"/>
        <w:numPr>
          <w:ilvl w:val="0"/>
          <w:numId w:val="5"/>
        </w:numPr>
        <w:tabs>
          <w:tab w:val="left" w:pos="567"/>
        </w:tabs>
        <w:spacing w:after="0" w:line="240" w:lineRule="auto"/>
        <w:ind w:left="426" w:hanging="426"/>
        <w:jc w:val="both"/>
        <w:rPr>
          <w:rFonts w:ascii="Arial" w:eastAsiaTheme="minorEastAsia" w:hAnsi="Arial" w:cs="Arial"/>
          <w:iCs/>
          <w:lang w:val="en-GB"/>
        </w:rPr>
      </w:pPr>
      <w:r w:rsidRPr="00766126">
        <w:rPr>
          <w:rFonts w:ascii="Arial" w:eastAsiaTheme="minorEastAsia" w:hAnsi="Arial" w:cs="Arial"/>
          <w:iCs/>
          <w:lang w:val="en-GB"/>
        </w:rPr>
        <w:t xml:space="preserve">Strengthen the training of Master’s and Doctoral students by providing them with theoretical and practical tools to understand and </w:t>
      </w:r>
      <w:r w:rsidR="00203146" w:rsidRPr="00766126">
        <w:rPr>
          <w:rFonts w:ascii="Arial" w:eastAsiaTheme="minorEastAsia" w:hAnsi="Arial" w:cs="Arial"/>
          <w:iCs/>
          <w:lang w:val="en-GB"/>
        </w:rPr>
        <w:t>analyse</w:t>
      </w:r>
      <w:r w:rsidRPr="00766126">
        <w:rPr>
          <w:rFonts w:ascii="Arial" w:eastAsiaTheme="minorEastAsia" w:hAnsi="Arial" w:cs="Arial"/>
          <w:iCs/>
          <w:lang w:val="en-GB"/>
        </w:rPr>
        <w:t xml:space="preserve"> the trade-off between economic development and heritage preservation in the context of </w:t>
      </w:r>
      <w:r w:rsidR="00FA7D5C" w:rsidRPr="00766126">
        <w:rPr>
          <w:rFonts w:ascii="Arial" w:eastAsiaTheme="minorEastAsia" w:hAnsi="Arial" w:cs="Arial"/>
          <w:iCs/>
          <w:lang w:val="en-GB"/>
        </w:rPr>
        <w:t xml:space="preserve">contemporary </w:t>
      </w:r>
      <w:proofErr w:type="spellStart"/>
      <w:r w:rsidRPr="00766126">
        <w:rPr>
          <w:rFonts w:ascii="Arial" w:eastAsiaTheme="minorEastAsia" w:hAnsi="Arial" w:cs="Arial"/>
          <w:iCs/>
          <w:lang w:val="en-GB"/>
        </w:rPr>
        <w:t>polycrises</w:t>
      </w:r>
      <w:proofErr w:type="spellEnd"/>
      <w:r w:rsidR="001F246E" w:rsidRPr="00766126">
        <w:rPr>
          <w:rFonts w:ascii="Arial" w:eastAsiaTheme="minorEastAsia" w:hAnsi="Arial" w:cs="Arial"/>
          <w:iCs/>
          <w:lang w:val="en-GB"/>
        </w:rPr>
        <w:t>.</w:t>
      </w:r>
    </w:p>
    <w:p w:rsidR="00885341" w:rsidRPr="00766126" w:rsidRDefault="009F0F1A" w:rsidP="002F1201">
      <w:pPr>
        <w:pStyle w:val="ListParagraph"/>
        <w:numPr>
          <w:ilvl w:val="0"/>
          <w:numId w:val="5"/>
        </w:numPr>
        <w:tabs>
          <w:tab w:val="left" w:pos="567"/>
        </w:tabs>
        <w:spacing w:after="0" w:line="240" w:lineRule="auto"/>
        <w:ind w:left="426" w:hanging="426"/>
        <w:jc w:val="both"/>
        <w:rPr>
          <w:rFonts w:ascii="Arial" w:eastAsiaTheme="minorEastAsia" w:hAnsi="Arial" w:cs="Arial"/>
          <w:iCs/>
          <w:lang w:val="en-GB"/>
        </w:rPr>
      </w:pPr>
      <w:r w:rsidRPr="00766126">
        <w:rPr>
          <w:rFonts w:ascii="Arial" w:eastAsiaTheme="minorEastAsia" w:hAnsi="Arial" w:cs="Arial"/>
          <w:iCs/>
          <w:lang w:val="en-GB"/>
        </w:rPr>
        <w:t>Foster interdisciplinary exchange between students and researchers through practical workshops, case studies, and debates, in order to stimulate collective reflection and promote the sharing of expertise in heritage management.</w:t>
      </w:r>
    </w:p>
    <w:p w:rsidR="00885341" w:rsidRPr="00766126" w:rsidRDefault="009F0F1A" w:rsidP="002F1201">
      <w:pPr>
        <w:pStyle w:val="ListParagraph"/>
        <w:numPr>
          <w:ilvl w:val="0"/>
          <w:numId w:val="5"/>
        </w:numPr>
        <w:tabs>
          <w:tab w:val="left" w:pos="567"/>
        </w:tabs>
        <w:spacing w:after="0" w:line="240" w:lineRule="auto"/>
        <w:ind w:left="426" w:hanging="426"/>
        <w:jc w:val="both"/>
        <w:rPr>
          <w:rFonts w:ascii="Arial" w:eastAsiaTheme="minorEastAsia" w:hAnsi="Arial" w:cs="Arial"/>
          <w:iCs/>
          <w:lang w:val="en-GB"/>
        </w:rPr>
      </w:pPr>
      <w:r w:rsidRPr="00766126">
        <w:rPr>
          <w:rFonts w:ascii="Arial" w:eastAsiaTheme="minorEastAsia" w:hAnsi="Arial" w:cs="Arial"/>
          <w:iCs/>
          <w:lang w:val="en-GB"/>
        </w:rPr>
        <w:t xml:space="preserve">Develop innovative pedagogical approaches that combine theoretical instruction with practical applications, enabling participants to acquire a concrete understanding of the challenges related to heritage </w:t>
      </w:r>
      <w:r w:rsidR="0023143E">
        <w:rPr>
          <w:rFonts w:ascii="Arial" w:eastAsiaTheme="minorEastAsia" w:hAnsi="Arial" w:cs="Arial"/>
          <w:iCs/>
          <w:lang w:val="en-GB"/>
        </w:rPr>
        <w:t>management and preservation in the</w:t>
      </w:r>
      <w:r w:rsidRPr="00766126">
        <w:rPr>
          <w:rFonts w:ascii="Arial" w:eastAsiaTheme="minorEastAsia" w:hAnsi="Arial" w:cs="Arial"/>
          <w:iCs/>
          <w:lang w:val="en-GB"/>
        </w:rPr>
        <w:t xml:space="preserve"> context of multiple</w:t>
      </w:r>
      <w:r w:rsidR="0023143E">
        <w:rPr>
          <w:rFonts w:ascii="Arial" w:eastAsiaTheme="minorEastAsia" w:hAnsi="Arial" w:cs="Arial"/>
          <w:iCs/>
          <w:lang w:val="en-GB"/>
        </w:rPr>
        <w:t xml:space="preserve"> and cumulative</w:t>
      </w:r>
      <w:r w:rsidRPr="00766126">
        <w:rPr>
          <w:rFonts w:ascii="Arial" w:eastAsiaTheme="minorEastAsia" w:hAnsi="Arial" w:cs="Arial"/>
          <w:iCs/>
          <w:lang w:val="en-GB"/>
        </w:rPr>
        <w:t xml:space="preserve"> crises</w:t>
      </w:r>
      <w:r w:rsidR="001F246E" w:rsidRPr="00766126">
        <w:rPr>
          <w:rFonts w:ascii="Arial" w:eastAsiaTheme="minorEastAsia" w:hAnsi="Arial" w:cs="Arial"/>
          <w:iCs/>
          <w:lang w:val="en-GB"/>
        </w:rPr>
        <w:t>.</w:t>
      </w:r>
    </w:p>
    <w:p w:rsidR="00885341" w:rsidRPr="00766126" w:rsidRDefault="00885341" w:rsidP="002F1201">
      <w:pPr>
        <w:tabs>
          <w:tab w:val="left" w:pos="567"/>
        </w:tabs>
        <w:spacing w:after="0" w:line="240" w:lineRule="auto"/>
        <w:contextualSpacing/>
        <w:jc w:val="both"/>
        <w:rPr>
          <w:rFonts w:ascii="Arial" w:eastAsiaTheme="minorEastAsia" w:hAnsi="Arial" w:cs="Arial"/>
          <w:iCs/>
          <w:lang w:val="en-GB"/>
        </w:rPr>
      </w:pPr>
    </w:p>
    <w:p w:rsidR="0004419B" w:rsidRDefault="0004419B" w:rsidP="002F1201">
      <w:pPr>
        <w:tabs>
          <w:tab w:val="left" w:pos="567"/>
        </w:tabs>
        <w:spacing w:after="0" w:line="240" w:lineRule="auto"/>
        <w:contextualSpacing/>
        <w:jc w:val="both"/>
        <w:rPr>
          <w:rFonts w:ascii="Arial" w:eastAsiaTheme="minorEastAsia" w:hAnsi="Arial" w:cs="Arial"/>
          <w:b/>
          <w:bCs/>
          <w:iCs/>
          <w:color w:val="0070C0"/>
          <w:lang w:val="en-GB"/>
        </w:rPr>
      </w:pPr>
    </w:p>
    <w:p w:rsidR="00885341" w:rsidRPr="00766126" w:rsidRDefault="00344EB1" w:rsidP="002F1201">
      <w:pPr>
        <w:tabs>
          <w:tab w:val="left" w:pos="567"/>
        </w:tabs>
        <w:spacing w:after="0" w:line="240" w:lineRule="auto"/>
        <w:contextualSpacing/>
        <w:jc w:val="both"/>
        <w:rPr>
          <w:rFonts w:ascii="Arial" w:eastAsiaTheme="minorEastAsia" w:hAnsi="Arial" w:cs="Arial"/>
          <w:b/>
          <w:bCs/>
          <w:iCs/>
          <w:color w:val="0070C0"/>
          <w:lang w:val="en-GB"/>
        </w:rPr>
      </w:pPr>
      <w:r>
        <w:rPr>
          <w:rFonts w:ascii="Arial" w:eastAsiaTheme="minorEastAsia" w:hAnsi="Arial" w:cs="Arial"/>
          <w:b/>
          <w:bCs/>
          <w:iCs/>
          <w:color w:val="0070C0"/>
          <w:lang w:val="en-GB"/>
        </w:rPr>
        <w:t>Targeted p</w:t>
      </w:r>
      <w:r w:rsidR="009F0F1A" w:rsidRPr="00766126">
        <w:rPr>
          <w:rFonts w:ascii="Arial" w:eastAsiaTheme="minorEastAsia" w:hAnsi="Arial" w:cs="Arial"/>
          <w:b/>
          <w:bCs/>
          <w:iCs/>
          <w:color w:val="0070C0"/>
          <w:lang w:val="en-GB"/>
        </w:rPr>
        <w:t>articipants</w:t>
      </w:r>
      <w:r w:rsidR="00FA7D5C" w:rsidRPr="00766126">
        <w:rPr>
          <w:rFonts w:ascii="Arial" w:eastAsiaTheme="minorEastAsia" w:hAnsi="Arial" w:cs="Arial"/>
          <w:b/>
          <w:bCs/>
          <w:iCs/>
          <w:color w:val="0070C0"/>
          <w:lang w:val="en-GB"/>
        </w:rPr>
        <w:t>:</w:t>
      </w:r>
    </w:p>
    <w:p w:rsidR="003134D2" w:rsidRPr="00766126" w:rsidRDefault="003134D2" w:rsidP="002F1201">
      <w:pPr>
        <w:tabs>
          <w:tab w:val="left" w:pos="567"/>
        </w:tabs>
        <w:spacing w:after="0" w:line="240" w:lineRule="auto"/>
        <w:contextualSpacing/>
        <w:jc w:val="both"/>
        <w:rPr>
          <w:rFonts w:ascii="Arial" w:eastAsiaTheme="minorEastAsia" w:hAnsi="Arial" w:cs="Arial"/>
          <w:iCs/>
          <w:lang w:val="en-GB"/>
        </w:rPr>
      </w:pPr>
    </w:p>
    <w:p w:rsidR="00885341" w:rsidRPr="00766126" w:rsidRDefault="009F0F1A" w:rsidP="002F1201">
      <w:pPr>
        <w:tabs>
          <w:tab w:val="left" w:pos="567"/>
        </w:tabs>
        <w:spacing w:after="0" w:line="240" w:lineRule="auto"/>
        <w:contextualSpacing/>
        <w:jc w:val="both"/>
        <w:rPr>
          <w:rFonts w:ascii="Arial" w:eastAsiaTheme="minorEastAsia" w:hAnsi="Arial" w:cs="Arial"/>
          <w:iCs/>
          <w:lang w:val="en-GB"/>
        </w:rPr>
      </w:pPr>
      <w:r w:rsidRPr="00766126">
        <w:rPr>
          <w:rFonts w:ascii="Arial" w:eastAsiaTheme="minorEastAsia" w:hAnsi="Arial" w:cs="Arial"/>
          <w:lang w:val="en-GB"/>
        </w:rPr>
        <w:t>This summer school is intended for CIVIS students on mobility at the University of Bucharest, beneficiaries of the “</w:t>
      </w:r>
      <w:proofErr w:type="spellStart"/>
      <w:r w:rsidRPr="00766126">
        <w:rPr>
          <w:rFonts w:ascii="Arial" w:eastAsiaTheme="minorEastAsia" w:hAnsi="Arial" w:cs="Arial"/>
          <w:lang w:val="en-GB"/>
        </w:rPr>
        <w:t>Eugen</w:t>
      </w:r>
      <w:proofErr w:type="spellEnd"/>
      <w:r w:rsidRPr="00766126">
        <w:rPr>
          <w:rFonts w:ascii="Arial" w:eastAsiaTheme="minorEastAsia" w:hAnsi="Arial" w:cs="Arial"/>
          <w:lang w:val="en-GB"/>
        </w:rPr>
        <w:t xml:space="preserve"> </w:t>
      </w:r>
      <w:proofErr w:type="spellStart"/>
      <w:r w:rsidRPr="00766126">
        <w:rPr>
          <w:rFonts w:ascii="Arial" w:eastAsiaTheme="minorEastAsia" w:hAnsi="Arial" w:cs="Arial"/>
          <w:lang w:val="en-GB"/>
        </w:rPr>
        <w:t>Ionescu</w:t>
      </w:r>
      <w:proofErr w:type="spellEnd"/>
      <w:r w:rsidRPr="00766126">
        <w:rPr>
          <w:rFonts w:ascii="Arial" w:eastAsiaTheme="minorEastAsia" w:hAnsi="Arial" w:cs="Arial"/>
          <w:lang w:val="en-GB"/>
        </w:rPr>
        <w:t xml:space="preserve">” research grants funded by AUF, as well as Master’s and Doctoral students from Romanian and </w:t>
      </w:r>
      <w:r w:rsidR="00763EFD">
        <w:rPr>
          <w:rFonts w:ascii="Arial" w:eastAsiaTheme="minorEastAsia" w:hAnsi="Arial" w:cs="Arial"/>
          <w:lang w:val="en-GB"/>
        </w:rPr>
        <w:t>CIVIS</w:t>
      </w:r>
      <w:r w:rsidRPr="00766126">
        <w:rPr>
          <w:rFonts w:ascii="Arial" w:eastAsiaTheme="minorEastAsia" w:hAnsi="Arial" w:cs="Arial"/>
          <w:lang w:val="en-GB"/>
        </w:rPr>
        <w:t xml:space="preserve"> universities. Participation will be in-person</w:t>
      </w:r>
      <w:r w:rsidR="007E3DA8">
        <w:rPr>
          <w:rFonts w:ascii="Arial" w:eastAsiaTheme="minorEastAsia" w:hAnsi="Arial" w:cs="Arial"/>
          <w:lang w:val="en-GB"/>
        </w:rPr>
        <w:t xml:space="preserve"> for students fro</w:t>
      </w:r>
      <w:r w:rsidR="0007405C">
        <w:rPr>
          <w:rFonts w:ascii="Arial" w:eastAsiaTheme="minorEastAsia" w:hAnsi="Arial" w:cs="Arial"/>
          <w:lang w:val="en-GB"/>
        </w:rPr>
        <w:t>m</w:t>
      </w:r>
      <w:r w:rsidRPr="00766126">
        <w:rPr>
          <w:rFonts w:ascii="Arial" w:eastAsiaTheme="minorEastAsia" w:hAnsi="Arial" w:cs="Arial"/>
          <w:lang w:val="en-GB"/>
        </w:rPr>
        <w:t xml:space="preserve"> Bucharest</w:t>
      </w:r>
      <w:r w:rsidR="0007405C">
        <w:rPr>
          <w:rFonts w:ascii="Arial" w:eastAsiaTheme="minorEastAsia" w:hAnsi="Arial" w:cs="Arial"/>
          <w:lang w:val="en-GB"/>
        </w:rPr>
        <w:t>.</w:t>
      </w:r>
      <w:r w:rsidRPr="00766126">
        <w:rPr>
          <w:rFonts w:ascii="Arial" w:eastAsiaTheme="minorEastAsia" w:hAnsi="Arial" w:cs="Arial"/>
          <w:lang w:val="en-GB"/>
        </w:rPr>
        <w:t xml:space="preserve"> </w:t>
      </w:r>
      <w:r w:rsidR="0049257B">
        <w:rPr>
          <w:rFonts w:ascii="Arial" w:eastAsiaTheme="minorEastAsia" w:hAnsi="Arial" w:cs="Arial"/>
          <w:lang w:val="en-GB"/>
        </w:rPr>
        <w:t>Students from CIVIS</w:t>
      </w:r>
      <w:r w:rsidR="002A554D">
        <w:rPr>
          <w:rFonts w:ascii="Arial" w:eastAsiaTheme="minorEastAsia" w:hAnsi="Arial" w:cs="Arial"/>
          <w:lang w:val="en-GB"/>
        </w:rPr>
        <w:t xml:space="preserve"> (Europe and Africa)</w:t>
      </w:r>
      <w:r w:rsidR="0049257B">
        <w:rPr>
          <w:rFonts w:ascii="Arial" w:eastAsiaTheme="minorEastAsia" w:hAnsi="Arial" w:cs="Arial"/>
          <w:lang w:val="en-GB"/>
        </w:rPr>
        <w:t xml:space="preserve"> </w:t>
      </w:r>
      <w:r w:rsidRPr="00766126">
        <w:rPr>
          <w:rFonts w:ascii="Arial" w:eastAsiaTheme="minorEastAsia" w:hAnsi="Arial" w:cs="Arial"/>
          <w:lang w:val="en-GB"/>
        </w:rPr>
        <w:t>will be able to follow the summer school online</w:t>
      </w:r>
      <w:r w:rsidR="00567D47" w:rsidRPr="00766126">
        <w:rPr>
          <w:rFonts w:ascii="Arial" w:eastAsiaTheme="minorEastAsia" w:hAnsi="Arial" w:cs="Arial"/>
          <w:lang w:val="en-GB"/>
        </w:rPr>
        <w:t>.</w:t>
      </w:r>
    </w:p>
    <w:p w:rsidR="004C5C47" w:rsidRPr="00766126" w:rsidRDefault="004C5C47" w:rsidP="002F1201">
      <w:pPr>
        <w:tabs>
          <w:tab w:val="left" w:pos="567"/>
        </w:tabs>
        <w:spacing w:after="0" w:line="240" w:lineRule="auto"/>
        <w:contextualSpacing/>
        <w:jc w:val="both"/>
        <w:rPr>
          <w:rFonts w:ascii="Arial" w:eastAsiaTheme="minorEastAsia" w:hAnsi="Arial" w:cs="Arial"/>
          <w:iCs/>
          <w:lang w:val="en-GB"/>
        </w:rPr>
      </w:pPr>
    </w:p>
    <w:p w:rsidR="00885341" w:rsidRPr="00766126" w:rsidRDefault="001D7D9D" w:rsidP="002F1201">
      <w:pPr>
        <w:tabs>
          <w:tab w:val="left" w:pos="567"/>
        </w:tabs>
        <w:spacing w:after="0" w:line="240" w:lineRule="auto"/>
        <w:contextualSpacing/>
        <w:jc w:val="both"/>
        <w:rPr>
          <w:rFonts w:ascii="Arial" w:eastAsiaTheme="minorEastAsia" w:hAnsi="Arial" w:cs="Arial"/>
          <w:b/>
          <w:bCs/>
          <w:iCs/>
          <w:color w:val="0070C0"/>
          <w:lang w:val="en-GB"/>
        </w:rPr>
      </w:pPr>
      <w:r w:rsidRPr="00766126">
        <w:rPr>
          <w:rFonts w:ascii="Arial" w:eastAsiaTheme="minorEastAsia" w:hAnsi="Arial" w:cs="Arial"/>
          <w:b/>
          <w:bCs/>
          <w:iCs/>
          <w:color w:val="0070C0"/>
          <w:lang w:val="en-GB"/>
        </w:rPr>
        <w:t>Research areas</w:t>
      </w:r>
      <w:r w:rsidR="00D01C68" w:rsidRPr="00766126">
        <w:rPr>
          <w:rFonts w:ascii="Arial" w:eastAsiaTheme="minorEastAsia" w:hAnsi="Arial" w:cs="Arial"/>
          <w:b/>
          <w:bCs/>
          <w:iCs/>
          <w:color w:val="0070C0"/>
          <w:lang w:val="en-GB"/>
        </w:rPr>
        <w:t>:</w:t>
      </w:r>
    </w:p>
    <w:p w:rsidR="00203146" w:rsidRPr="00766126" w:rsidRDefault="00203146" w:rsidP="002F1201">
      <w:pPr>
        <w:tabs>
          <w:tab w:val="left" w:pos="567"/>
        </w:tabs>
        <w:spacing w:after="0" w:line="240" w:lineRule="auto"/>
        <w:contextualSpacing/>
        <w:jc w:val="both"/>
        <w:rPr>
          <w:rFonts w:ascii="Arial" w:eastAsiaTheme="minorEastAsia" w:hAnsi="Arial" w:cs="Arial"/>
          <w:b/>
          <w:bCs/>
          <w:iCs/>
          <w:color w:val="0070C0"/>
          <w:lang w:val="en-GB"/>
        </w:rPr>
      </w:pPr>
    </w:p>
    <w:p w:rsidR="0019336C" w:rsidRPr="00766126" w:rsidRDefault="0019336C" w:rsidP="0019336C">
      <w:pPr>
        <w:numPr>
          <w:ilvl w:val="0"/>
          <w:numId w:val="6"/>
        </w:numPr>
        <w:tabs>
          <w:tab w:val="clear" w:pos="720"/>
        </w:tabs>
        <w:spacing w:after="0" w:line="240" w:lineRule="auto"/>
        <w:contextualSpacing/>
        <w:jc w:val="both"/>
        <w:rPr>
          <w:rFonts w:ascii="Arial" w:eastAsiaTheme="minorEastAsia" w:hAnsi="Arial" w:cs="Arial"/>
          <w:iCs/>
          <w:lang w:val="en-GB"/>
        </w:rPr>
      </w:pPr>
      <w:r w:rsidRPr="00766126">
        <w:rPr>
          <w:rFonts w:ascii="Arial" w:eastAsiaTheme="minorEastAsia" w:hAnsi="Arial" w:cs="Arial"/>
          <w:iCs/>
          <w:lang w:val="en-GB"/>
        </w:rPr>
        <w:t>Heritage Management</w:t>
      </w:r>
    </w:p>
    <w:p w:rsidR="0019336C" w:rsidRPr="00766126" w:rsidRDefault="0019336C" w:rsidP="0019336C">
      <w:pPr>
        <w:numPr>
          <w:ilvl w:val="0"/>
          <w:numId w:val="6"/>
        </w:numPr>
        <w:tabs>
          <w:tab w:val="clear" w:pos="720"/>
        </w:tabs>
        <w:spacing w:after="0" w:line="240" w:lineRule="auto"/>
        <w:contextualSpacing/>
        <w:jc w:val="both"/>
        <w:rPr>
          <w:rFonts w:ascii="Arial" w:eastAsiaTheme="minorEastAsia" w:hAnsi="Arial" w:cs="Arial"/>
          <w:iCs/>
          <w:lang w:val="en-GB"/>
        </w:rPr>
      </w:pPr>
      <w:r w:rsidRPr="00766126">
        <w:rPr>
          <w:rFonts w:ascii="Arial" w:eastAsiaTheme="minorEastAsia" w:hAnsi="Arial" w:cs="Arial"/>
          <w:iCs/>
          <w:lang w:val="en-GB"/>
        </w:rPr>
        <w:t xml:space="preserve">Heritage </w:t>
      </w:r>
      <w:r>
        <w:rPr>
          <w:rFonts w:ascii="Arial" w:eastAsiaTheme="minorEastAsia" w:hAnsi="Arial" w:cs="Arial"/>
          <w:iCs/>
          <w:lang w:val="en-GB"/>
        </w:rPr>
        <w:t>Legislation</w:t>
      </w:r>
    </w:p>
    <w:p w:rsidR="0019336C" w:rsidRPr="00766126" w:rsidRDefault="0019336C" w:rsidP="0019336C">
      <w:pPr>
        <w:numPr>
          <w:ilvl w:val="0"/>
          <w:numId w:val="6"/>
        </w:numPr>
        <w:tabs>
          <w:tab w:val="clear" w:pos="720"/>
        </w:tabs>
        <w:spacing w:after="0" w:line="240" w:lineRule="auto"/>
        <w:contextualSpacing/>
        <w:jc w:val="both"/>
        <w:rPr>
          <w:rFonts w:ascii="Arial" w:eastAsiaTheme="minorEastAsia" w:hAnsi="Arial" w:cs="Arial"/>
          <w:iCs/>
          <w:lang w:val="en-GB"/>
        </w:rPr>
      </w:pPr>
      <w:r w:rsidRPr="00766126">
        <w:rPr>
          <w:rFonts w:ascii="Arial" w:eastAsiaTheme="minorEastAsia" w:hAnsi="Arial" w:cs="Arial"/>
          <w:iCs/>
          <w:lang w:val="en-GB"/>
        </w:rPr>
        <w:t>Sustainable Development</w:t>
      </w:r>
    </w:p>
    <w:p w:rsidR="009F0F1A" w:rsidRPr="00766126" w:rsidRDefault="009F0F1A" w:rsidP="002F1201">
      <w:pPr>
        <w:numPr>
          <w:ilvl w:val="0"/>
          <w:numId w:val="6"/>
        </w:numPr>
        <w:tabs>
          <w:tab w:val="clear" w:pos="720"/>
        </w:tabs>
        <w:spacing w:after="0" w:line="240" w:lineRule="auto"/>
        <w:contextualSpacing/>
        <w:jc w:val="both"/>
        <w:rPr>
          <w:rFonts w:ascii="Arial" w:eastAsiaTheme="minorEastAsia" w:hAnsi="Arial" w:cs="Arial"/>
          <w:iCs/>
          <w:lang w:val="en-GB"/>
        </w:rPr>
      </w:pPr>
      <w:r w:rsidRPr="00766126">
        <w:rPr>
          <w:rFonts w:ascii="Arial" w:eastAsiaTheme="minorEastAsia" w:hAnsi="Arial" w:cs="Arial"/>
          <w:iCs/>
          <w:lang w:val="en-GB"/>
        </w:rPr>
        <w:t>Heritage History</w:t>
      </w:r>
    </w:p>
    <w:p w:rsidR="009F0F1A" w:rsidRPr="00766126" w:rsidRDefault="009F0F1A" w:rsidP="002F1201">
      <w:pPr>
        <w:numPr>
          <w:ilvl w:val="0"/>
          <w:numId w:val="6"/>
        </w:numPr>
        <w:tabs>
          <w:tab w:val="clear" w:pos="720"/>
        </w:tabs>
        <w:spacing w:after="0" w:line="240" w:lineRule="auto"/>
        <w:contextualSpacing/>
        <w:jc w:val="both"/>
        <w:rPr>
          <w:rFonts w:ascii="Arial" w:eastAsiaTheme="minorEastAsia" w:hAnsi="Arial" w:cs="Arial"/>
          <w:iCs/>
          <w:lang w:val="en-GB"/>
        </w:rPr>
      </w:pPr>
      <w:r w:rsidRPr="00766126">
        <w:rPr>
          <w:rFonts w:ascii="Arial" w:eastAsiaTheme="minorEastAsia" w:hAnsi="Arial" w:cs="Arial"/>
          <w:iCs/>
          <w:lang w:val="en-GB"/>
        </w:rPr>
        <w:t>Economics and Social Sciences</w:t>
      </w:r>
    </w:p>
    <w:p w:rsidR="00885341" w:rsidRPr="00766126" w:rsidRDefault="009F0F1A" w:rsidP="002F1201">
      <w:pPr>
        <w:numPr>
          <w:ilvl w:val="0"/>
          <w:numId w:val="6"/>
        </w:numPr>
        <w:spacing w:after="0" w:line="240" w:lineRule="auto"/>
        <w:contextualSpacing/>
        <w:jc w:val="both"/>
        <w:rPr>
          <w:rFonts w:ascii="Arial" w:eastAsiaTheme="minorEastAsia" w:hAnsi="Arial" w:cs="Arial"/>
          <w:iCs/>
          <w:lang w:val="en-GB"/>
        </w:rPr>
      </w:pPr>
      <w:r w:rsidRPr="00766126">
        <w:rPr>
          <w:rFonts w:ascii="Arial" w:eastAsiaTheme="minorEastAsia" w:hAnsi="Arial" w:cs="Arial"/>
          <w:iCs/>
          <w:lang w:val="en-GB"/>
        </w:rPr>
        <w:t>Cultural and European/African Studies</w:t>
      </w:r>
    </w:p>
    <w:p w:rsidR="00203146" w:rsidRPr="00766126" w:rsidRDefault="00203146" w:rsidP="002F1201">
      <w:pPr>
        <w:spacing w:after="0" w:line="240" w:lineRule="auto"/>
        <w:ind w:left="720"/>
        <w:contextualSpacing/>
        <w:jc w:val="both"/>
        <w:rPr>
          <w:rFonts w:ascii="Arial" w:eastAsiaTheme="minorEastAsia" w:hAnsi="Arial" w:cs="Arial"/>
          <w:iCs/>
          <w:lang w:val="en-GB"/>
        </w:rPr>
      </w:pPr>
    </w:p>
    <w:p w:rsidR="00885341" w:rsidRDefault="009F0F1A" w:rsidP="002F1201">
      <w:pPr>
        <w:spacing w:after="0" w:line="240" w:lineRule="auto"/>
        <w:contextualSpacing/>
        <w:jc w:val="both"/>
        <w:rPr>
          <w:rFonts w:ascii="Arial" w:eastAsiaTheme="minorEastAsia" w:hAnsi="Arial" w:cs="Arial"/>
          <w:iCs/>
          <w:lang w:val="en-GB"/>
        </w:rPr>
      </w:pPr>
      <w:r w:rsidRPr="00766126">
        <w:rPr>
          <w:rFonts w:ascii="Arial" w:eastAsiaTheme="minorEastAsia" w:hAnsi="Arial" w:cs="Arial"/>
          <w:iCs/>
          <w:lang w:val="en-GB"/>
        </w:rPr>
        <w:t>This selection aims to promote an exchange of skills and perspectives within an interdisciplinary framework</w:t>
      </w:r>
      <w:r w:rsidR="00885341" w:rsidRPr="00766126">
        <w:rPr>
          <w:rFonts w:ascii="Arial" w:eastAsiaTheme="minorEastAsia" w:hAnsi="Arial" w:cs="Arial"/>
          <w:iCs/>
          <w:lang w:val="en-GB"/>
        </w:rPr>
        <w:t>.</w:t>
      </w:r>
    </w:p>
    <w:p w:rsidR="00C16F7A" w:rsidRDefault="00C16F7A" w:rsidP="002F1201">
      <w:pPr>
        <w:spacing w:after="0" w:line="240" w:lineRule="auto"/>
        <w:contextualSpacing/>
        <w:jc w:val="both"/>
        <w:rPr>
          <w:rFonts w:ascii="Arial" w:eastAsiaTheme="minorEastAsia" w:hAnsi="Arial" w:cs="Arial"/>
          <w:iCs/>
          <w:lang w:val="en-GB"/>
        </w:rPr>
      </w:pPr>
    </w:p>
    <w:p w:rsidR="00C16F7A" w:rsidRDefault="00C16F7A" w:rsidP="002F1201">
      <w:pPr>
        <w:spacing w:after="0" w:line="240" w:lineRule="auto"/>
        <w:contextualSpacing/>
        <w:jc w:val="both"/>
        <w:rPr>
          <w:rFonts w:ascii="Arial" w:eastAsiaTheme="minorEastAsia" w:hAnsi="Arial" w:cs="Arial"/>
          <w:iCs/>
          <w:lang w:val="en-GB"/>
        </w:rPr>
      </w:pPr>
    </w:p>
    <w:p w:rsidR="00B172A9" w:rsidRPr="00766126" w:rsidRDefault="009F0F1A" w:rsidP="002F1201">
      <w:pPr>
        <w:tabs>
          <w:tab w:val="left" w:pos="567"/>
        </w:tabs>
        <w:spacing w:after="0" w:line="240" w:lineRule="auto"/>
        <w:contextualSpacing/>
        <w:jc w:val="both"/>
        <w:rPr>
          <w:rFonts w:ascii="Arial" w:eastAsiaTheme="minorEastAsia" w:hAnsi="Arial" w:cs="Arial"/>
          <w:b/>
          <w:bCs/>
          <w:color w:val="0070C0"/>
          <w:lang w:val="en-GB"/>
        </w:rPr>
      </w:pPr>
      <w:r w:rsidRPr="00766126">
        <w:rPr>
          <w:rFonts w:ascii="Arial" w:eastAsiaTheme="minorEastAsia" w:hAnsi="Arial" w:cs="Arial"/>
          <w:b/>
          <w:bCs/>
          <w:color w:val="0070C0"/>
          <w:lang w:val="en-GB"/>
        </w:rPr>
        <w:t>E</w:t>
      </w:r>
      <w:r w:rsidR="009D2C5A" w:rsidRPr="00766126">
        <w:rPr>
          <w:rFonts w:ascii="Arial" w:eastAsiaTheme="minorEastAsia" w:hAnsi="Arial" w:cs="Arial"/>
          <w:b/>
          <w:bCs/>
          <w:color w:val="0070C0"/>
          <w:lang w:val="en-GB"/>
        </w:rPr>
        <w:t>ligibility c</w:t>
      </w:r>
      <w:r w:rsidRPr="00766126">
        <w:rPr>
          <w:rFonts w:ascii="Arial" w:eastAsiaTheme="minorEastAsia" w:hAnsi="Arial" w:cs="Arial"/>
          <w:b/>
          <w:bCs/>
          <w:color w:val="0070C0"/>
          <w:lang w:val="en-GB"/>
        </w:rPr>
        <w:t>onditions</w:t>
      </w:r>
      <w:r w:rsidR="00FA7D5C" w:rsidRPr="00766126">
        <w:rPr>
          <w:rFonts w:ascii="Arial" w:eastAsiaTheme="minorEastAsia" w:hAnsi="Arial" w:cs="Arial"/>
          <w:b/>
          <w:bCs/>
          <w:color w:val="0070C0"/>
          <w:lang w:val="en-GB"/>
        </w:rPr>
        <w:t>:</w:t>
      </w:r>
    </w:p>
    <w:p w:rsidR="003134D2" w:rsidRPr="00766126" w:rsidRDefault="003134D2" w:rsidP="002F1201">
      <w:pPr>
        <w:tabs>
          <w:tab w:val="left" w:pos="567"/>
        </w:tabs>
        <w:spacing w:after="0" w:line="240" w:lineRule="auto"/>
        <w:contextualSpacing/>
        <w:jc w:val="both"/>
        <w:rPr>
          <w:rFonts w:ascii="Arial" w:eastAsiaTheme="minorEastAsia" w:hAnsi="Arial" w:cs="Arial"/>
          <w:b/>
          <w:bCs/>
          <w:color w:val="0070C0"/>
          <w:lang w:val="en-GB"/>
        </w:rPr>
      </w:pPr>
    </w:p>
    <w:p w:rsidR="004910DA" w:rsidRPr="00766126" w:rsidRDefault="009F0F1A" w:rsidP="002F1201">
      <w:pPr>
        <w:tabs>
          <w:tab w:val="left" w:pos="567"/>
        </w:tabs>
        <w:spacing w:after="0" w:line="240" w:lineRule="auto"/>
        <w:contextualSpacing/>
        <w:jc w:val="both"/>
        <w:rPr>
          <w:rFonts w:ascii="Arial" w:eastAsiaTheme="minorEastAsia" w:hAnsi="Arial" w:cs="Arial"/>
          <w:lang w:val="en-GB"/>
        </w:rPr>
      </w:pPr>
      <w:r w:rsidRPr="00766126">
        <w:rPr>
          <w:rFonts w:ascii="Arial" w:eastAsiaTheme="minorEastAsia" w:hAnsi="Arial" w:cs="Arial"/>
          <w:lang w:val="en-GB"/>
        </w:rPr>
        <w:t>Students wishing to participate in this academic program</w:t>
      </w:r>
      <w:r w:rsidR="00203146" w:rsidRPr="00766126">
        <w:rPr>
          <w:rFonts w:ascii="Arial" w:eastAsiaTheme="minorEastAsia" w:hAnsi="Arial" w:cs="Arial"/>
          <w:lang w:val="en-GB"/>
        </w:rPr>
        <w:t>me</w:t>
      </w:r>
      <w:r w:rsidRPr="00766126">
        <w:rPr>
          <w:rFonts w:ascii="Arial" w:eastAsiaTheme="minorEastAsia" w:hAnsi="Arial" w:cs="Arial"/>
          <w:lang w:val="en-GB"/>
        </w:rPr>
        <w:t>:</w:t>
      </w:r>
    </w:p>
    <w:p w:rsidR="00CA08DF" w:rsidRPr="00766126" w:rsidRDefault="009F0F1A" w:rsidP="002F1201">
      <w:pPr>
        <w:pStyle w:val="ListParagraph"/>
        <w:numPr>
          <w:ilvl w:val="0"/>
          <w:numId w:val="8"/>
        </w:numPr>
        <w:tabs>
          <w:tab w:val="left" w:pos="567"/>
        </w:tabs>
        <w:spacing w:after="0" w:line="240" w:lineRule="auto"/>
        <w:ind w:left="426" w:hanging="426"/>
        <w:jc w:val="both"/>
        <w:rPr>
          <w:rFonts w:ascii="Arial" w:eastAsiaTheme="minorEastAsia" w:hAnsi="Arial" w:cs="Arial"/>
          <w:lang w:val="en-GB"/>
        </w:rPr>
      </w:pPr>
      <w:r w:rsidRPr="00766126">
        <w:rPr>
          <w:rFonts w:ascii="Arial" w:eastAsiaTheme="minorEastAsia" w:hAnsi="Arial" w:cs="Arial"/>
          <w:lang w:val="en-GB"/>
        </w:rPr>
        <w:t>Must have a good command of English</w:t>
      </w:r>
      <w:r w:rsidR="00203146" w:rsidRPr="00766126">
        <w:rPr>
          <w:rFonts w:ascii="Arial" w:eastAsiaTheme="minorEastAsia" w:hAnsi="Arial" w:cs="Arial"/>
          <w:lang w:val="en-GB"/>
        </w:rPr>
        <w:t xml:space="preserve"> and/or French</w:t>
      </w:r>
      <w:r w:rsidR="004910DA" w:rsidRPr="00766126">
        <w:rPr>
          <w:rFonts w:ascii="Arial" w:eastAsiaTheme="minorEastAsia" w:hAnsi="Arial" w:cs="Arial"/>
          <w:lang w:val="en-GB"/>
        </w:rPr>
        <w:t>;</w:t>
      </w:r>
    </w:p>
    <w:p w:rsidR="004910DA" w:rsidRPr="00766126" w:rsidRDefault="009F0F1A" w:rsidP="002F1201">
      <w:pPr>
        <w:pStyle w:val="ListParagraph"/>
        <w:numPr>
          <w:ilvl w:val="0"/>
          <w:numId w:val="8"/>
        </w:numPr>
        <w:spacing w:after="0" w:line="240" w:lineRule="auto"/>
        <w:ind w:left="426" w:hanging="426"/>
        <w:rPr>
          <w:rFonts w:ascii="Arial" w:eastAsiaTheme="minorEastAsia" w:hAnsi="Arial" w:cs="Arial"/>
          <w:lang w:val="en-GB"/>
        </w:rPr>
      </w:pPr>
      <w:r w:rsidRPr="00766126">
        <w:rPr>
          <w:rFonts w:ascii="Arial" w:eastAsiaTheme="minorEastAsia" w:hAnsi="Arial" w:cs="Arial"/>
          <w:lang w:val="en-GB"/>
        </w:rPr>
        <w:t>Can apply by sending their CV and a motivation letter to the following e</w:t>
      </w:r>
      <w:r w:rsidR="000A2861">
        <w:rPr>
          <w:rFonts w:ascii="Arial" w:eastAsiaTheme="minorEastAsia" w:hAnsi="Arial" w:cs="Arial"/>
          <w:lang w:val="en-GB"/>
        </w:rPr>
        <w:t>-</w:t>
      </w:r>
      <w:r w:rsidRPr="00766126">
        <w:rPr>
          <w:rFonts w:ascii="Arial" w:eastAsiaTheme="minorEastAsia" w:hAnsi="Arial" w:cs="Arial"/>
          <w:lang w:val="en-GB"/>
        </w:rPr>
        <w:t>mail addresses:</w:t>
      </w:r>
      <w:r w:rsidR="004910DA" w:rsidRPr="00766126">
        <w:rPr>
          <w:rFonts w:ascii="Arial" w:eastAsiaTheme="minorEastAsia" w:hAnsi="Arial" w:cs="Arial"/>
          <w:lang w:val="en-GB"/>
        </w:rPr>
        <w:t xml:space="preserve"> </w:t>
      </w:r>
      <w:hyperlink r:id="rId11" w:history="1">
        <w:r w:rsidR="004910DA" w:rsidRPr="00766126">
          <w:rPr>
            <w:rStyle w:val="Hyperlink"/>
            <w:rFonts w:ascii="Arial" w:eastAsiaTheme="minorEastAsia" w:hAnsi="Arial" w:cs="Arial"/>
            <w:lang w:val="en-GB"/>
          </w:rPr>
          <w:t>simona.corlanioan@istorie.unibuc.ro</w:t>
        </w:r>
      </w:hyperlink>
      <w:r w:rsidR="004910DA" w:rsidRPr="00766126">
        <w:rPr>
          <w:rFonts w:ascii="Arial" w:eastAsiaTheme="minorEastAsia" w:hAnsi="Arial" w:cs="Arial"/>
          <w:lang w:val="en-GB"/>
        </w:rPr>
        <w:t xml:space="preserve"> ; </w:t>
      </w:r>
      <w:hyperlink r:id="rId12" w:history="1">
        <w:r w:rsidR="009F1BFD" w:rsidRPr="00766126">
          <w:rPr>
            <w:rStyle w:val="Hyperlink"/>
            <w:rFonts w:ascii="Arial" w:eastAsiaTheme="minorEastAsia" w:hAnsi="Arial" w:cs="Arial"/>
            <w:lang w:val="en-GB"/>
          </w:rPr>
          <w:t>larissa.luica@unibuc.ro</w:t>
        </w:r>
      </w:hyperlink>
      <w:r w:rsidR="009F1BFD" w:rsidRPr="00766126">
        <w:rPr>
          <w:rFonts w:ascii="Arial" w:eastAsiaTheme="minorEastAsia" w:hAnsi="Arial" w:cs="Arial"/>
          <w:lang w:val="en-GB"/>
        </w:rPr>
        <w:t> </w:t>
      </w:r>
      <w:r w:rsidR="004910DA" w:rsidRPr="00766126">
        <w:rPr>
          <w:rFonts w:ascii="Arial" w:eastAsiaTheme="minorEastAsia" w:hAnsi="Arial" w:cs="Arial"/>
          <w:lang w:val="en-GB"/>
        </w:rPr>
        <w:t xml:space="preserve">; </w:t>
      </w:r>
      <w:hyperlink r:id="rId13" w:history="1">
        <w:r w:rsidR="009F1BFD" w:rsidRPr="00766126">
          <w:rPr>
            <w:rStyle w:val="Hyperlink"/>
            <w:rFonts w:ascii="Arial" w:eastAsiaTheme="minorEastAsia" w:hAnsi="Arial" w:cs="Arial"/>
            <w:lang w:val="en-GB"/>
          </w:rPr>
          <w:t>simona.necula@unibuc.ro</w:t>
        </w:r>
      </w:hyperlink>
      <w:r w:rsidR="009F1BFD" w:rsidRPr="00766126">
        <w:rPr>
          <w:rFonts w:ascii="Arial" w:eastAsiaTheme="minorEastAsia" w:hAnsi="Arial" w:cs="Arial"/>
          <w:lang w:val="en-GB"/>
        </w:rPr>
        <w:t xml:space="preserve">. </w:t>
      </w:r>
      <w:r w:rsidR="004910DA" w:rsidRPr="00766126">
        <w:rPr>
          <w:rFonts w:ascii="Arial" w:eastAsiaTheme="minorEastAsia" w:hAnsi="Arial" w:cs="Arial"/>
          <w:color w:val="FF0000"/>
          <w:lang w:val="en-GB"/>
        </w:rPr>
        <w:t xml:space="preserve"> </w:t>
      </w:r>
    </w:p>
    <w:p w:rsidR="00203146" w:rsidRPr="00766126" w:rsidRDefault="00203146" w:rsidP="002F1201">
      <w:pPr>
        <w:pStyle w:val="ListParagraph"/>
        <w:spacing w:after="0" w:line="240" w:lineRule="auto"/>
        <w:ind w:left="426"/>
        <w:rPr>
          <w:rFonts w:ascii="Arial" w:eastAsiaTheme="minorEastAsia" w:hAnsi="Arial" w:cs="Arial"/>
          <w:lang w:val="en-GB"/>
        </w:rPr>
      </w:pPr>
    </w:p>
    <w:p w:rsidR="009D2C5A" w:rsidRPr="00766126" w:rsidRDefault="009F0F1A" w:rsidP="002F1201">
      <w:pPr>
        <w:tabs>
          <w:tab w:val="left" w:pos="567"/>
        </w:tabs>
        <w:spacing w:after="0" w:line="240" w:lineRule="auto"/>
        <w:contextualSpacing/>
        <w:jc w:val="both"/>
        <w:rPr>
          <w:rFonts w:ascii="Arial" w:eastAsiaTheme="minorEastAsia" w:hAnsi="Arial" w:cs="Arial"/>
          <w:color w:val="0070C0"/>
          <w:lang w:val="en-GB"/>
        </w:rPr>
      </w:pPr>
      <w:r w:rsidRPr="00766126">
        <w:rPr>
          <w:rFonts w:ascii="Arial" w:eastAsiaTheme="minorEastAsia" w:hAnsi="Arial" w:cs="Arial"/>
          <w:b/>
          <w:bCs/>
          <w:color w:val="0070C0"/>
          <w:lang w:val="en-GB"/>
        </w:rPr>
        <w:t>Registration deadline</w:t>
      </w:r>
      <w:r w:rsidR="004910DA" w:rsidRPr="00766126">
        <w:rPr>
          <w:rFonts w:ascii="Arial" w:eastAsiaTheme="minorEastAsia" w:hAnsi="Arial" w:cs="Arial"/>
          <w:b/>
          <w:color w:val="0070C0"/>
          <w:lang w:val="en-GB"/>
        </w:rPr>
        <w:t>:</w:t>
      </w:r>
      <w:r w:rsidR="00203146" w:rsidRPr="00766126">
        <w:rPr>
          <w:rFonts w:ascii="Arial" w:eastAsiaTheme="minorEastAsia" w:hAnsi="Arial" w:cs="Arial"/>
          <w:color w:val="0070C0"/>
          <w:lang w:val="en-GB"/>
        </w:rPr>
        <w:t xml:space="preserve"> </w:t>
      </w:r>
    </w:p>
    <w:p w:rsidR="009D2C5A" w:rsidRPr="00766126" w:rsidRDefault="009D2C5A" w:rsidP="002F1201">
      <w:pPr>
        <w:tabs>
          <w:tab w:val="left" w:pos="567"/>
        </w:tabs>
        <w:spacing w:after="0" w:line="240" w:lineRule="auto"/>
        <w:contextualSpacing/>
        <w:jc w:val="both"/>
        <w:rPr>
          <w:rFonts w:ascii="Arial" w:eastAsiaTheme="minorEastAsia" w:hAnsi="Arial" w:cs="Arial"/>
          <w:lang w:val="en-GB"/>
        </w:rPr>
      </w:pPr>
    </w:p>
    <w:p w:rsidR="009D5D0E" w:rsidRPr="00012A5F" w:rsidRDefault="00012A5F" w:rsidP="002F1201">
      <w:pPr>
        <w:tabs>
          <w:tab w:val="left" w:pos="567"/>
        </w:tabs>
        <w:spacing w:after="0" w:line="240" w:lineRule="auto"/>
        <w:contextualSpacing/>
        <w:jc w:val="both"/>
        <w:rPr>
          <w:rFonts w:ascii="Arial" w:eastAsiaTheme="minorEastAsia" w:hAnsi="Arial" w:cs="Arial"/>
          <w:color w:val="FF0000"/>
          <w:lang w:val="en-GB"/>
        </w:rPr>
      </w:pPr>
      <w:r w:rsidRPr="00012A5F">
        <w:rPr>
          <w:rFonts w:ascii="Arial" w:eastAsiaTheme="minorEastAsia" w:hAnsi="Arial" w:cs="Arial"/>
          <w:color w:val="FF0000"/>
          <w:lang w:val="en-GB"/>
        </w:rPr>
        <w:t>30 May 2025</w:t>
      </w:r>
    </w:p>
    <w:p w:rsidR="003134D2" w:rsidRPr="00766126" w:rsidRDefault="003134D2" w:rsidP="002F1201">
      <w:pPr>
        <w:tabs>
          <w:tab w:val="left" w:pos="567"/>
        </w:tabs>
        <w:spacing w:after="0" w:line="240" w:lineRule="auto"/>
        <w:contextualSpacing/>
        <w:jc w:val="both"/>
        <w:rPr>
          <w:rFonts w:ascii="Arial" w:eastAsiaTheme="minorEastAsia" w:hAnsi="Arial" w:cs="Arial"/>
          <w:b/>
          <w:lang w:val="en-GB"/>
        </w:rPr>
      </w:pPr>
    </w:p>
    <w:p w:rsidR="001C3313" w:rsidRPr="00766126" w:rsidRDefault="009F0F1A" w:rsidP="002F1201">
      <w:pPr>
        <w:tabs>
          <w:tab w:val="left" w:pos="567"/>
        </w:tabs>
        <w:spacing w:after="0" w:line="240" w:lineRule="auto"/>
        <w:contextualSpacing/>
        <w:jc w:val="both"/>
        <w:rPr>
          <w:rFonts w:ascii="Arial" w:eastAsiaTheme="minorEastAsia" w:hAnsi="Arial" w:cs="Arial"/>
          <w:b/>
          <w:color w:val="0070C0"/>
          <w:lang w:val="en-GB"/>
        </w:rPr>
      </w:pPr>
      <w:r w:rsidRPr="00766126">
        <w:rPr>
          <w:rFonts w:ascii="Arial" w:eastAsiaTheme="minorEastAsia" w:hAnsi="Arial" w:cs="Arial"/>
          <w:b/>
          <w:color w:val="0070C0"/>
          <w:lang w:val="en-GB"/>
        </w:rPr>
        <w:t>Partners:</w:t>
      </w:r>
    </w:p>
    <w:p w:rsidR="009D2C5A" w:rsidRPr="00766126" w:rsidRDefault="009D2C5A" w:rsidP="002F1201">
      <w:pPr>
        <w:tabs>
          <w:tab w:val="left" w:pos="567"/>
        </w:tabs>
        <w:spacing w:after="0" w:line="240" w:lineRule="auto"/>
        <w:contextualSpacing/>
        <w:jc w:val="both"/>
        <w:rPr>
          <w:rFonts w:ascii="Arial" w:eastAsiaTheme="minorEastAsia" w:hAnsi="Arial" w:cs="Arial"/>
          <w:b/>
          <w:color w:val="0070C0"/>
          <w:lang w:val="en-GB"/>
        </w:rPr>
      </w:pPr>
    </w:p>
    <w:p w:rsidR="009F0F1A" w:rsidRPr="00766126" w:rsidRDefault="009F0F1A" w:rsidP="002F1201">
      <w:pPr>
        <w:tabs>
          <w:tab w:val="left" w:pos="567"/>
        </w:tabs>
        <w:spacing w:after="0" w:line="240" w:lineRule="auto"/>
        <w:contextualSpacing/>
        <w:jc w:val="both"/>
        <w:rPr>
          <w:rFonts w:ascii="Arial" w:eastAsiaTheme="minorEastAsia" w:hAnsi="Arial" w:cs="Arial"/>
          <w:lang w:val="en-GB"/>
        </w:rPr>
      </w:pPr>
      <w:r w:rsidRPr="00766126">
        <w:rPr>
          <w:rFonts w:ascii="Arial" w:eastAsiaTheme="minorEastAsia" w:hAnsi="Arial" w:cs="Arial"/>
          <w:lang w:val="en-GB"/>
        </w:rPr>
        <w:t>Institute of African Studies (ISA)</w:t>
      </w:r>
      <w:r w:rsidR="00C6219B">
        <w:rPr>
          <w:rFonts w:ascii="Arial" w:eastAsiaTheme="minorEastAsia" w:hAnsi="Arial" w:cs="Arial"/>
          <w:lang w:val="en-GB"/>
        </w:rPr>
        <w:t>, University of Bucharest</w:t>
      </w:r>
    </w:p>
    <w:p w:rsidR="009F0F1A" w:rsidRPr="00766126" w:rsidRDefault="009F0F1A" w:rsidP="002F1201">
      <w:pPr>
        <w:tabs>
          <w:tab w:val="left" w:pos="567"/>
        </w:tabs>
        <w:spacing w:after="0" w:line="240" w:lineRule="auto"/>
        <w:contextualSpacing/>
        <w:jc w:val="both"/>
        <w:rPr>
          <w:rFonts w:ascii="Arial" w:eastAsiaTheme="minorEastAsia" w:hAnsi="Arial" w:cs="Arial"/>
          <w:lang w:val="en-GB"/>
        </w:rPr>
      </w:pPr>
      <w:r w:rsidRPr="00766126">
        <w:rPr>
          <w:rFonts w:ascii="Arial" w:eastAsiaTheme="minorEastAsia" w:hAnsi="Arial" w:cs="Arial"/>
          <w:lang w:val="en-GB"/>
        </w:rPr>
        <w:t xml:space="preserve">Regional Francophone </w:t>
      </w:r>
      <w:proofErr w:type="spellStart"/>
      <w:r w:rsidRPr="00766126">
        <w:rPr>
          <w:rFonts w:ascii="Arial" w:eastAsiaTheme="minorEastAsia" w:hAnsi="Arial" w:cs="Arial"/>
          <w:lang w:val="en-GB"/>
        </w:rPr>
        <w:t>Center</w:t>
      </w:r>
      <w:proofErr w:type="spellEnd"/>
      <w:r w:rsidRPr="00766126">
        <w:rPr>
          <w:rFonts w:ascii="Arial" w:eastAsiaTheme="minorEastAsia" w:hAnsi="Arial" w:cs="Arial"/>
          <w:lang w:val="en-GB"/>
        </w:rPr>
        <w:t xml:space="preserve"> for Advanced Studies in Social Sciences (CEREFREA)</w:t>
      </w:r>
    </w:p>
    <w:p w:rsidR="009F0F1A" w:rsidRPr="00766126" w:rsidRDefault="009F0F1A" w:rsidP="002F1201">
      <w:pPr>
        <w:tabs>
          <w:tab w:val="left" w:pos="567"/>
        </w:tabs>
        <w:spacing w:after="0" w:line="240" w:lineRule="auto"/>
        <w:contextualSpacing/>
        <w:jc w:val="both"/>
        <w:rPr>
          <w:rFonts w:ascii="Arial" w:eastAsiaTheme="minorEastAsia" w:hAnsi="Arial" w:cs="Arial"/>
          <w:lang w:val="en-GB"/>
        </w:rPr>
      </w:pPr>
      <w:r w:rsidRPr="00766126">
        <w:rPr>
          <w:rFonts w:ascii="Arial" w:eastAsiaTheme="minorEastAsia" w:hAnsi="Arial" w:cs="Arial"/>
          <w:lang w:val="en-GB"/>
        </w:rPr>
        <w:t xml:space="preserve">University of </w:t>
      </w:r>
      <w:proofErr w:type="spellStart"/>
      <w:r w:rsidRPr="00766126">
        <w:rPr>
          <w:rFonts w:ascii="Arial" w:eastAsiaTheme="minorEastAsia" w:hAnsi="Arial" w:cs="Arial"/>
          <w:lang w:val="en-GB"/>
        </w:rPr>
        <w:t>Sfax</w:t>
      </w:r>
      <w:proofErr w:type="spellEnd"/>
      <w:r w:rsidRPr="00766126">
        <w:rPr>
          <w:rFonts w:ascii="Arial" w:eastAsiaTheme="minorEastAsia" w:hAnsi="Arial" w:cs="Arial"/>
          <w:lang w:val="en-GB"/>
        </w:rPr>
        <w:t xml:space="preserve"> (Tunisia)</w:t>
      </w:r>
    </w:p>
    <w:p w:rsidR="009F0F1A" w:rsidRPr="00766126" w:rsidRDefault="009F0F1A" w:rsidP="002F1201">
      <w:pPr>
        <w:tabs>
          <w:tab w:val="left" w:pos="567"/>
        </w:tabs>
        <w:spacing w:after="0" w:line="240" w:lineRule="auto"/>
        <w:contextualSpacing/>
        <w:jc w:val="both"/>
        <w:rPr>
          <w:rFonts w:ascii="Arial" w:eastAsiaTheme="minorEastAsia" w:hAnsi="Arial" w:cs="Arial"/>
          <w:lang w:val="en-GB"/>
        </w:rPr>
      </w:pPr>
      <w:r w:rsidRPr="00766126">
        <w:rPr>
          <w:rFonts w:ascii="Arial" w:eastAsiaTheme="minorEastAsia" w:hAnsi="Arial" w:cs="Arial"/>
          <w:lang w:val="en-GB"/>
        </w:rPr>
        <w:t>University of Casablanca (Morocco)</w:t>
      </w:r>
    </w:p>
    <w:p w:rsidR="003134D2" w:rsidRDefault="009F0F1A" w:rsidP="002F1201">
      <w:pPr>
        <w:tabs>
          <w:tab w:val="left" w:pos="567"/>
        </w:tabs>
        <w:spacing w:after="0" w:line="240" w:lineRule="auto"/>
        <w:contextualSpacing/>
        <w:jc w:val="both"/>
        <w:rPr>
          <w:rFonts w:ascii="Arial" w:eastAsiaTheme="minorEastAsia" w:hAnsi="Arial" w:cs="Arial"/>
          <w:lang w:val="en-GB"/>
        </w:rPr>
      </w:pPr>
      <w:r w:rsidRPr="00766126">
        <w:rPr>
          <w:rFonts w:ascii="Arial" w:eastAsiaTheme="minorEastAsia" w:hAnsi="Arial" w:cs="Arial"/>
          <w:lang w:val="en-GB"/>
        </w:rPr>
        <w:t>University of Glasgow (United Kingdom)</w:t>
      </w:r>
    </w:p>
    <w:p w:rsidR="00622AE5" w:rsidRPr="00766126" w:rsidRDefault="000C4857" w:rsidP="002F1201">
      <w:pPr>
        <w:tabs>
          <w:tab w:val="left" w:pos="567"/>
        </w:tabs>
        <w:spacing w:after="0" w:line="240" w:lineRule="auto"/>
        <w:contextualSpacing/>
        <w:jc w:val="both"/>
        <w:rPr>
          <w:rFonts w:ascii="Arial" w:eastAsiaTheme="minorEastAsia" w:hAnsi="Arial" w:cs="Arial"/>
          <w:lang w:val="en-GB"/>
        </w:rPr>
      </w:pPr>
      <w:r w:rsidRPr="002A5D5A">
        <w:rPr>
          <w:rFonts w:ascii="Arial" w:eastAsiaTheme="minorEastAsia" w:hAnsi="Arial" w:cs="Arial"/>
          <w:bCs/>
          <w:lang w:val="en-GB"/>
        </w:rPr>
        <w:t xml:space="preserve">National and </w:t>
      </w:r>
      <w:proofErr w:type="spellStart"/>
      <w:r w:rsidRPr="002A5D5A">
        <w:rPr>
          <w:rFonts w:ascii="Arial" w:eastAsiaTheme="minorEastAsia" w:hAnsi="Arial" w:cs="Arial"/>
          <w:bCs/>
          <w:lang w:val="en-GB"/>
        </w:rPr>
        <w:t>Kapodistrian</w:t>
      </w:r>
      <w:proofErr w:type="spellEnd"/>
      <w:r w:rsidRPr="002A5D5A">
        <w:rPr>
          <w:rFonts w:ascii="Arial" w:eastAsiaTheme="minorEastAsia" w:hAnsi="Arial" w:cs="Arial"/>
          <w:bCs/>
          <w:lang w:val="en-GB"/>
        </w:rPr>
        <w:t xml:space="preserve"> University of Ath</w:t>
      </w:r>
      <w:r>
        <w:rPr>
          <w:rFonts w:ascii="Arial" w:eastAsiaTheme="minorEastAsia" w:hAnsi="Arial" w:cs="Arial"/>
          <w:bCs/>
          <w:lang w:val="en-GB"/>
        </w:rPr>
        <w:t>ens</w:t>
      </w:r>
      <w:r w:rsidRPr="002A5D5A">
        <w:rPr>
          <w:rFonts w:ascii="Arial" w:eastAsiaTheme="minorEastAsia" w:hAnsi="Arial" w:cs="Arial"/>
          <w:bCs/>
          <w:lang w:val="en-GB"/>
        </w:rPr>
        <w:t xml:space="preserve"> </w:t>
      </w:r>
      <w:r w:rsidR="00622AE5" w:rsidRPr="002A5D5A">
        <w:rPr>
          <w:rFonts w:ascii="Arial" w:eastAsiaTheme="minorEastAsia" w:hAnsi="Arial" w:cs="Arial"/>
          <w:bCs/>
          <w:lang w:val="en-GB"/>
        </w:rPr>
        <w:t>University of Ath</w:t>
      </w:r>
      <w:r w:rsidR="00622AE5">
        <w:rPr>
          <w:rFonts w:ascii="Arial" w:eastAsiaTheme="minorEastAsia" w:hAnsi="Arial" w:cs="Arial"/>
          <w:bCs/>
          <w:lang w:val="en-GB"/>
        </w:rPr>
        <w:t>ens</w:t>
      </w:r>
    </w:p>
    <w:p w:rsidR="009F0F1A" w:rsidRPr="00766126" w:rsidRDefault="009F0F1A" w:rsidP="002F1201">
      <w:pPr>
        <w:tabs>
          <w:tab w:val="left" w:pos="567"/>
        </w:tabs>
        <w:spacing w:after="0" w:line="240" w:lineRule="auto"/>
        <w:contextualSpacing/>
        <w:jc w:val="both"/>
        <w:rPr>
          <w:rFonts w:ascii="Arial" w:eastAsiaTheme="minorEastAsia" w:hAnsi="Arial" w:cs="Arial"/>
          <w:b/>
          <w:color w:val="0070C0"/>
          <w:lang w:val="en-GB"/>
        </w:rPr>
      </w:pPr>
    </w:p>
    <w:p w:rsidR="001C3313" w:rsidRPr="00622AE5" w:rsidRDefault="00823BED" w:rsidP="002F1201">
      <w:pPr>
        <w:tabs>
          <w:tab w:val="left" w:pos="567"/>
        </w:tabs>
        <w:spacing w:after="0" w:line="240" w:lineRule="auto"/>
        <w:contextualSpacing/>
        <w:jc w:val="both"/>
        <w:rPr>
          <w:rFonts w:ascii="Arial" w:eastAsiaTheme="minorEastAsia" w:hAnsi="Arial" w:cs="Arial"/>
          <w:b/>
          <w:color w:val="0070C0"/>
        </w:rPr>
      </w:pPr>
      <w:proofErr w:type="spellStart"/>
      <w:r w:rsidRPr="00622AE5">
        <w:rPr>
          <w:rFonts w:ascii="Arial" w:eastAsiaTheme="minorEastAsia" w:hAnsi="Arial" w:cs="Arial"/>
          <w:b/>
          <w:color w:val="0070C0"/>
        </w:rPr>
        <w:t>Scientific</w:t>
      </w:r>
      <w:proofErr w:type="spellEnd"/>
      <w:r w:rsidRPr="00622AE5">
        <w:rPr>
          <w:rFonts w:ascii="Arial" w:eastAsiaTheme="minorEastAsia" w:hAnsi="Arial" w:cs="Arial"/>
          <w:b/>
          <w:color w:val="0070C0"/>
        </w:rPr>
        <w:t xml:space="preserve"> </w:t>
      </w:r>
      <w:proofErr w:type="spellStart"/>
      <w:r w:rsidRPr="00622AE5">
        <w:rPr>
          <w:rFonts w:ascii="Arial" w:eastAsiaTheme="minorEastAsia" w:hAnsi="Arial" w:cs="Arial"/>
          <w:b/>
          <w:color w:val="0070C0"/>
        </w:rPr>
        <w:t>c</w:t>
      </w:r>
      <w:r w:rsidR="009F0F1A" w:rsidRPr="00622AE5">
        <w:rPr>
          <w:rFonts w:ascii="Arial" w:eastAsiaTheme="minorEastAsia" w:hAnsi="Arial" w:cs="Arial"/>
          <w:b/>
          <w:color w:val="0070C0"/>
        </w:rPr>
        <w:t>ommittee</w:t>
      </w:r>
      <w:proofErr w:type="spellEnd"/>
      <w:r w:rsidR="00203146" w:rsidRPr="00622AE5">
        <w:rPr>
          <w:rFonts w:ascii="Arial" w:eastAsiaTheme="minorEastAsia" w:hAnsi="Arial" w:cs="Arial"/>
          <w:b/>
          <w:color w:val="0070C0"/>
        </w:rPr>
        <w:t>:</w:t>
      </w:r>
    </w:p>
    <w:p w:rsidR="001C3313" w:rsidRPr="00622AE5" w:rsidRDefault="001C3313" w:rsidP="002F1201">
      <w:pPr>
        <w:tabs>
          <w:tab w:val="left" w:pos="567"/>
        </w:tabs>
        <w:spacing w:after="0" w:line="240" w:lineRule="auto"/>
        <w:contextualSpacing/>
        <w:jc w:val="both"/>
        <w:rPr>
          <w:rFonts w:ascii="Arial" w:eastAsiaTheme="minorEastAsia" w:hAnsi="Arial" w:cs="Arial"/>
          <w:bCs/>
        </w:rPr>
      </w:pPr>
    </w:p>
    <w:p w:rsidR="00AC5850" w:rsidRDefault="00AC5850" w:rsidP="00AC5850">
      <w:pPr>
        <w:tabs>
          <w:tab w:val="left" w:pos="567"/>
        </w:tabs>
        <w:spacing w:after="0" w:line="240" w:lineRule="auto"/>
        <w:contextualSpacing/>
        <w:jc w:val="both"/>
        <w:rPr>
          <w:rFonts w:ascii="Arial" w:eastAsiaTheme="minorEastAsia" w:hAnsi="Arial" w:cs="Arial"/>
          <w:bCs/>
        </w:rPr>
      </w:pPr>
      <w:r>
        <w:rPr>
          <w:rFonts w:ascii="Arial" w:eastAsiaTheme="minorEastAsia" w:hAnsi="Arial" w:cs="Arial"/>
          <w:bCs/>
        </w:rPr>
        <w:t xml:space="preserve">Leila </w:t>
      </w:r>
      <w:proofErr w:type="spellStart"/>
      <w:r>
        <w:rPr>
          <w:rFonts w:ascii="Arial" w:eastAsiaTheme="minorEastAsia" w:hAnsi="Arial" w:cs="Arial"/>
          <w:bCs/>
        </w:rPr>
        <w:t>Maziane</w:t>
      </w:r>
      <w:proofErr w:type="spellEnd"/>
      <w:r>
        <w:rPr>
          <w:rFonts w:ascii="Arial" w:eastAsiaTheme="minorEastAsia" w:hAnsi="Arial" w:cs="Arial"/>
          <w:bCs/>
        </w:rPr>
        <w:t>, Université Hassan II Casablanca, Maroc</w:t>
      </w:r>
    </w:p>
    <w:p w:rsidR="00487E0C" w:rsidRDefault="00AC5850" w:rsidP="00AC5850">
      <w:pPr>
        <w:tabs>
          <w:tab w:val="left" w:pos="567"/>
        </w:tabs>
        <w:spacing w:after="0" w:line="240" w:lineRule="auto"/>
        <w:contextualSpacing/>
        <w:jc w:val="both"/>
        <w:rPr>
          <w:rFonts w:ascii="Arial" w:eastAsiaTheme="minorEastAsia" w:hAnsi="Arial" w:cs="Arial"/>
          <w:bCs/>
        </w:rPr>
      </w:pPr>
      <w:r>
        <w:rPr>
          <w:rFonts w:ascii="Arial" w:eastAsiaTheme="minorEastAsia" w:hAnsi="Arial" w:cs="Arial"/>
          <w:bCs/>
        </w:rPr>
        <w:t xml:space="preserve">Sanaa </w:t>
      </w:r>
      <w:proofErr w:type="spellStart"/>
      <w:r>
        <w:rPr>
          <w:rFonts w:ascii="Arial" w:eastAsiaTheme="minorEastAsia" w:hAnsi="Arial" w:cs="Arial"/>
          <w:bCs/>
        </w:rPr>
        <w:t>Hassab</w:t>
      </w:r>
      <w:proofErr w:type="spellEnd"/>
      <w:r>
        <w:rPr>
          <w:rFonts w:ascii="Arial" w:eastAsiaTheme="minorEastAsia" w:hAnsi="Arial" w:cs="Arial"/>
          <w:bCs/>
        </w:rPr>
        <w:t>, Université Hassan II Casablanca, Maroc</w:t>
      </w:r>
    </w:p>
    <w:p w:rsidR="00AC5850" w:rsidRDefault="00AC5850" w:rsidP="00AC5850">
      <w:pPr>
        <w:tabs>
          <w:tab w:val="left" w:pos="567"/>
        </w:tabs>
        <w:spacing w:after="0" w:line="240" w:lineRule="auto"/>
        <w:contextualSpacing/>
        <w:jc w:val="both"/>
        <w:rPr>
          <w:rFonts w:ascii="Arial" w:eastAsiaTheme="minorEastAsia" w:hAnsi="Arial" w:cs="Arial"/>
          <w:bCs/>
        </w:rPr>
      </w:pPr>
      <w:proofErr w:type="spellStart"/>
      <w:r>
        <w:rPr>
          <w:rFonts w:ascii="Arial" w:eastAsiaTheme="minorEastAsia" w:hAnsi="Arial" w:cs="Arial"/>
          <w:bCs/>
        </w:rPr>
        <w:t>Abdelwahed</w:t>
      </w:r>
      <w:proofErr w:type="spellEnd"/>
      <w:r>
        <w:rPr>
          <w:rFonts w:ascii="Arial" w:eastAsiaTheme="minorEastAsia" w:hAnsi="Arial" w:cs="Arial"/>
          <w:bCs/>
        </w:rPr>
        <w:t xml:space="preserve"> </w:t>
      </w:r>
      <w:proofErr w:type="spellStart"/>
      <w:r>
        <w:rPr>
          <w:rFonts w:ascii="Arial" w:eastAsiaTheme="minorEastAsia" w:hAnsi="Arial" w:cs="Arial"/>
          <w:bCs/>
        </w:rPr>
        <w:t>Mokni</w:t>
      </w:r>
      <w:proofErr w:type="spellEnd"/>
      <w:r>
        <w:rPr>
          <w:rFonts w:ascii="Arial" w:eastAsiaTheme="minorEastAsia" w:hAnsi="Arial" w:cs="Arial"/>
          <w:bCs/>
        </w:rPr>
        <w:t xml:space="preserve">, Université de Sfax, Tunisie </w:t>
      </w:r>
    </w:p>
    <w:p w:rsidR="00487E0C" w:rsidRPr="00622AE5" w:rsidRDefault="00AC5850" w:rsidP="00AC5850">
      <w:pPr>
        <w:tabs>
          <w:tab w:val="left" w:pos="567"/>
        </w:tabs>
        <w:spacing w:after="0" w:line="240" w:lineRule="auto"/>
        <w:contextualSpacing/>
        <w:jc w:val="both"/>
        <w:rPr>
          <w:rFonts w:ascii="Arial" w:eastAsiaTheme="minorEastAsia" w:hAnsi="Arial" w:cs="Arial"/>
          <w:bCs/>
          <w:lang w:val="en-GB"/>
        </w:rPr>
      </w:pPr>
      <w:proofErr w:type="spellStart"/>
      <w:r w:rsidRPr="00622AE5">
        <w:rPr>
          <w:rFonts w:ascii="Arial" w:eastAsiaTheme="minorEastAsia" w:hAnsi="Arial" w:cs="Arial"/>
          <w:bCs/>
          <w:lang w:val="en-GB"/>
        </w:rPr>
        <w:t>Mouhamed</w:t>
      </w:r>
      <w:proofErr w:type="spellEnd"/>
      <w:r w:rsidRPr="00622AE5">
        <w:rPr>
          <w:rFonts w:ascii="Arial" w:eastAsiaTheme="minorEastAsia" w:hAnsi="Arial" w:cs="Arial"/>
          <w:bCs/>
          <w:lang w:val="en-GB"/>
        </w:rPr>
        <w:t xml:space="preserve"> Ly, IFAN, </w:t>
      </w:r>
      <w:proofErr w:type="spellStart"/>
      <w:r w:rsidRPr="00622AE5">
        <w:rPr>
          <w:rFonts w:ascii="Arial" w:eastAsiaTheme="minorEastAsia" w:hAnsi="Arial" w:cs="Arial"/>
          <w:bCs/>
          <w:lang w:val="en-GB"/>
        </w:rPr>
        <w:t>Université</w:t>
      </w:r>
      <w:proofErr w:type="spellEnd"/>
      <w:r w:rsidRPr="00622AE5">
        <w:rPr>
          <w:rFonts w:ascii="Arial" w:eastAsiaTheme="minorEastAsia" w:hAnsi="Arial" w:cs="Arial"/>
          <w:bCs/>
          <w:lang w:val="en-GB"/>
        </w:rPr>
        <w:t xml:space="preserve"> </w:t>
      </w:r>
      <w:proofErr w:type="spellStart"/>
      <w:r w:rsidRPr="00622AE5">
        <w:rPr>
          <w:rFonts w:ascii="Arial" w:eastAsiaTheme="minorEastAsia" w:hAnsi="Arial" w:cs="Arial"/>
          <w:bCs/>
          <w:lang w:val="en-GB"/>
        </w:rPr>
        <w:t>Cheikh</w:t>
      </w:r>
      <w:proofErr w:type="spellEnd"/>
      <w:r w:rsidRPr="00622AE5">
        <w:rPr>
          <w:rFonts w:ascii="Arial" w:eastAsiaTheme="minorEastAsia" w:hAnsi="Arial" w:cs="Arial"/>
          <w:bCs/>
          <w:lang w:val="en-GB"/>
        </w:rPr>
        <w:t xml:space="preserve"> Anta </w:t>
      </w:r>
      <w:proofErr w:type="spellStart"/>
      <w:r w:rsidRPr="00622AE5">
        <w:rPr>
          <w:rFonts w:ascii="Arial" w:eastAsiaTheme="minorEastAsia" w:hAnsi="Arial" w:cs="Arial"/>
          <w:bCs/>
          <w:lang w:val="en-GB"/>
        </w:rPr>
        <w:t>Diop</w:t>
      </w:r>
      <w:proofErr w:type="spellEnd"/>
      <w:r w:rsidRPr="00622AE5">
        <w:rPr>
          <w:rFonts w:ascii="Arial" w:eastAsiaTheme="minorEastAsia" w:hAnsi="Arial" w:cs="Arial"/>
          <w:bCs/>
          <w:lang w:val="en-GB"/>
        </w:rPr>
        <w:t xml:space="preserve">, Dakar, </w:t>
      </w:r>
      <w:proofErr w:type="spellStart"/>
      <w:r w:rsidRPr="00622AE5">
        <w:rPr>
          <w:rFonts w:ascii="Arial" w:eastAsiaTheme="minorEastAsia" w:hAnsi="Arial" w:cs="Arial"/>
          <w:bCs/>
          <w:lang w:val="en-GB"/>
        </w:rPr>
        <w:t>Sénégal</w:t>
      </w:r>
      <w:proofErr w:type="spellEnd"/>
      <w:r w:rsidRPr="00622AE5">
        <w:rPr>
          <w:rFonts w:ascii="Arial" w:eastAsiaTheme="minorEastAsia" w:hAnsi="Arial" w:cs="Arial"/>
          <w:bCs/>
          <w:lang w:val="en-GB"/>
        </w:rPr>
        <w:t xml:space="preserve"> </w:t>
      </w:r>
    </w:p>
    <w:p w:rsidR="00487E0C" w:rsidRPr="00766126" w:rsidRDefault="00AC5850" w:rsidP="00487E0C">
      <w:pPr>
        <w:tabs>
          <w:tab w:val="left" w:pos="567"/>
        </w:tabs>
        <w:spacing w:after="0" w:line="240" w:lineRule="auto"/>
        <w:contextualSpacing/>
        <w:jc w:val="both"/>
        <w:rPr>
          <w:rFonts w:ascii="Arial" w:eastAsiaTheme="minorEastAsia" w:hAnsi="Arial" w:cs="Arial"/>
          <w:lang w:val="en-GB"/>
        </w:rPr>
      </w:pPr>
      <w:proofErr w:type="spellStart"/>
      <w:r w:rsidRPr="00487E0C">
        <w:rPr>
          <w:rFonts w:ascii="Arial" w:eastAsiaTheme="minorEastAsia" w:hAnsi="Arial" w:cs="Arial"/>
          <w:bCs/>
          <w:lang w:val="en-GB"/>
        </w:rPr>
        <w:t>Jelmer</w:t>
      </w:r>
      <w:proofErr w:type="spellEnd"/>
      <w:r w:rsidRPr="00487E0C">
        <w:rPr>
          <w:rFonts w:ascii="Arial" w:eastAsiaTheme="minorEastAsia" w:hAnsi="Arial" w:cs="Arial"/>
          <w:bCs/>
          <w:lang w:val="en-GB"/>
        </w:rPr>
        <w:t xml:space="preserve"> </w:t>
      </w:r>
      <w:proofErr w:type="spellStart"/>
      <w:r w:rsidRPr="00487E0C">
        <w:rPr>
          <w:rFonts w:ascii="Arial" w:eastAsiaTheme="minorEastAsia" w:hAnsi="Arial" w:cs="Arial"/>
          <w:bCs/>
          <w:lang w:val="en-GB"/>
        </w:rPr>
        <w:t>Vos</w:t>
      </w:r>
      <w:proofErr w:type="spellEnd"/>
      <w:r w:rsidRPr="00487E0C">
        <w:rPr>
          <w:rFonts w:ascii="Arial" w:eastAsiaTheme="minorEastAsia" w:hAnsi="Arial" w:cs="Arial"/>
          <w:bCs/>
          <w:lang w:val="en-GB"/>
        </w:rPr>
        <w:t xml:space="preserve">, </w:t>
      </w:r>
      <w:r w:rsidR="00487E0C" w:rsidRPr="00766126">
        <w:rPr>
          <w:rFonts w:ascii="Arial" w:eastAsiaTheme="minorEastAsia" w:hAnsi="Arial" w:cs="Arial"/>
          <w:lang w:val="en-GB"/>
        </w:rPr>
        <w:t>University of Glasgow (United Kingdom)</w:t>
      </w:r>
    </w:p>
    <w:p w:rsidR="00AC5850" w:rsidRPr="002A5D5A" w:rsidRDefault="00AC5850" w:rsidP="00AC5850">
      <w:pPr>
        <w:tabs>
          <w:tab w:val="left" w:pos="567"/>
        </w:tabs>
        <w:spacing w:after="0" w:line="240" w:lineRule="auto"/>
        <w:contextualSpacing/>
        <w:jc w:val="both"/>
        <w:rPr>
          <w:rFonts w:ascii="Arial" w:eastAsiaTheme="minorEastAsia" w:hAnsi="Arial" w:cs="Arial"/>
          <w:bCs/>
          <w:lang w:val="en-GB"/>
        </w:rPr>
      </w:pPr>
      <w:proofErr w:type="spellStart"/>
      <w:r w:rsidRPr="002A5D5A">
        <w:rPr>
          <w:rFonts w:ascii="Arial" w:eastAsiaTheme="minorEastAsia" w:hAnsi="Arial" w:cs="Arial"/>
          <w:bCs/>
          <w:lang w:val="en-GB"/>
        </w:rPr>
        <w:t>Dimitris</w:t>
      </w:r>
      <w:proofErr w:type="spellEnd"/>
      <w:r w:rsidRPr="002A5D5A">
        <w:rPr>
          <w:rFonts w:ascii="Arial" w:eastAsiaTheme="minorEastAsia" w:hAnsi="Arial" w:cs="Arial"/>
          <w:bCs/>
          <w:lang w:val="en-GB"/>
        </w:rPr>
        <w:t xml:space="preserve"> </w:t>
      </w:r>
      <w:proofErr w:type="spellStart"/>
      <w:r w:rsidRPr="002A5D5A">
        <w:rPr>
          <w:rFonts w:ascii="Arial" w:eastAsiaTheme="minorEastAsia" w:hAnsi="Arial" w:cs="Arial"/>
          <w:bCs/>
          <w:lang w:val="en-GB"/>
        </w:rPr>
        <w:t>Gouscos</w:t>
      </w:r>
      <w:proofErr w:type="spellEnd"/>
      <w:r w:rsidRPr="002A5D5A">
        <w:rPr>
          <w:rFonts w:ascii="Arial" w:eastAsiaTheme="minorEastAsia" w:hAnsi="Arial" w:cs="Arial"/>
          <w:bCs/>
          <w:lang w:val="en-GB"/>
        </w:rPr>
        <w:t xml:space="preserve">, </w:t>
      </w:r>
      <w:r w:rsidR="00781256" w:rsidRPr="002A5D5A">
        <w:rPr>
          <w:rFonts w:ascii="Arial" w:eastAsiaTheme="minorEastAsia" w:hAnsi="Arial" w:cs="Arial"/>
          <w:bCs/>
          <w:lang w:val="en-GB"/>
        </w:rPr>
        <w:t>National</w:t>
      </w:r>
      <w:r w:rsidR="002A5D5A" w:rsidRPr="002A5D5A">
        <w:rPr>
          <w:rFonts w:ascii="Arial" w:eastAsiaTheme="minorEastAsia" w:hAnsi="Arial" w:cs="Arial"/>
          <w:bCs/>
          <w:lang w:val="en-GB"/>
        </w:rPr>
        <w:t xml:space="preserve"> and </w:t>
      </w:r>
      <w:proofErr w:type="spellStart"/>
      <w:r w:rsidR="002A5D5A" w:rsidRPr="002A5D5A">
        <w:rPr>
          <w:rFonts w:ascii="Arial" w:eastAsiaTheme="minorEastAsia" w:hAnsi="Arial" w:cs="Arial"/>
          <w:bCs/>
          <w:lang w:val="en-GB"/>
        </w:rPr>
        <w:t>Kapodistrian</w:t>
      </w:r>
      <w:proofErr w:type="spellEnd"/>
      <w:r w:rsidR="002A5D5A" w:rsidRPr="002A5D5A">
        <w:rPr>
          <w:rFonts w:ascii="Arial" w:eastAsiaTheme="minorEastAsia" w:hAnsi="Arial" w:cs="Arial"/>
          <w:bCs/>
          <w:lang w:val="en-GB"/>
        </w:rPr>
        <w:t xml:space="preserve"> University </w:t>
      </w:r>
      <w:r w:rsidR="00232F5F" w:rsidRPr="002A5D5A">
        <w:rPr>
          <w:rFonts w:ascii="Arial" w:eastAsiaTheme="minorEastAsia" w:hAnsi="Arial" w:cs="Arial"/>
          <w:bCs/>
          <w:lang w:val="en-GB"/>
        </w:rPr>
        <w:t xml:space="preserve">of </w:t>
      </w:r>
      <w:r w:rsidRPr="002A5D5A">
        <w:rPr>
          <w:rFonts w:ascii="Arial" w:eastAsiaTheme="minorEastAsia" w:hAnsi="Arial" w:cs="Arial"/>
          <w:bCs/>
          <w:lang w:val="en-GB"/>
        </w:rPr>
        <w:t>Ath</w:t>
      </w:r>
      <w:r w:rsidR="00C6219B">
        <w:rPr>
          <w:rFonts w:ascii="Arial" w:eastAsiaTheme="minorEastAsia" w:hAnsi="Arial" w:cs="Arial"/>
          <w:bCs/>
          <w:lang w:val="en-GB"/>
        </w:rPr>
        <w:t>ens</w:t>
      </w:r>
    </w:p>
    <w:p w:rsidR="00AC5850" w:rsidRPr="00232F5F" w:rsidRDefault="00AC5850" w:rsidP="00AC5850">
      <w:pPr>
        <w:tabs>
          <w:tab w:val="left" w:pos="567"/>
        </w:tabs>
        <w:spacing w:after="0" w:line="240" w:lineRule="auto"/>
        <w:contextualSpacing/>
        <w:jc w:val="both"/>
        <w:rPr>
          <w:rFonts w:ascii="Arial" w:eastAsiaTheme="minorEastAsia" w:hAnsi="Arial" w:cs="Arial"/>
          <w:lang w:val="en-GB"/>
        </w:rPr>
      </w:pPr>
      <w:proofErr w:type="spellStart"/>
      <w:r w:rsidRPr="00232F5F">
        <w:rPr>
          <w:rFonts w:ascii="Arial" w:eastAsiaTheme="minorEastAsia" w:hAnsi="Arial" w:cs="Arial"/>
          <w:bCs/>
          <w:lang w:val="en-GB"/>
        </w:rPr>
        <w:t>Simona</w:t>
      </w:r>
      <w:proofErr w:type="spellEnd"/>
      <w:r w:rsidRPr="00232F5F">
        <w:rPr>
          <w:rFonts w:ascii="Arial" w:eastAsiaTheme="minorEastAsia" w:hAnsi="Arial" w:cs="Arial"/>
          <w:bCs/>
          <w:lang w:val="en-GB"/>
        </w:rPr>
        <w:t xml:space="preserve"> </w:t>
      </w:r>
      <w:proofErr w:type="spellStart"/>
      <w:r w:rsidRPr="00232F5F">
        <w:rPr>
          <w:rFonts w:ascii="Arial" w:eastAsiaTheme="minorEastAsia" w:hAnsi="Arial" w:cs="Arial"/>
          <w:bCs/>
          <w:lang w:val="en-GB"/>
        </w:rPr>
        <w:t>Corlan</w:t>
      </w:r>
      <w:proofErr w:type="spellEnd"/>
      <w:r w:rsidRPr="00232F5F">
        <w:rPr>
          <w:rFonts w:ascii="Arial" w:eastAsiaTheme="minorEastAsia" w:hAnsi="Arial" w:cs="Arial"/>
          <w:bCs/>
          <w:lang w:val="en-GB"/>
        </w:rPr>
        <w:t xml:space="preserve"> </w:t>
      </w:r>
      <w:proofErr w:type="spellStart"/>
      <w:r w:rsidRPr="00232F5F">
        <w:rPr>
          <w:rFonts w:ascii="Arial" w:eastAsiaTheme="minorEastAsia" w:hAnsi="Arial" w:cs="Arial"/>
          <w:bCs/>
          <w:lang w:val="en-GB"/>
        </w:rPr>
        <w:t>Ioan</w:t>
      </w:r>
      <w:proofErr w:type="spellEnd"/>
      <w:r w:rsidRPr="00232F5F">
        <w:rPr>
          <w:rFonts w:ascii="Arial" w:eastAsiaTheme="minorEastAsia" w:hAnsi="Arial" w:cs="Arial"/>
          <w:bCs/>
          <w:lang w:val="en-GB"/>
        </w:rPr>
        <w:t xml:space="preserve">, </w:t>
      </w:r>
      <w:r w:rsidR="00232F5F" w:rsidRPr="00766126">
        <w:rPr>
          <w:rFonts w:ascii="Arial" w:eastAsiaTheme="minorEastAsia" w:hAnsi="Arial" w:cs="Arial"/>
          <w:lang w:val="en-GB"/>
        </w:rPr>
        <w:t>Institute of African Studies (ISA)</w:t>
      </w:r>
      <w:r w:rsidR="002D74FA">
        <w:rPr>
          <w:rFonts w:ascii="Arial" w:eastAsiaTheme="minorEastAsia" w:hAnsi="Arial" w:cs="Arial"/>
          <w:lang w:val="en-GB"/>
        </w:rPr>
        <w:t>, University of</w:t>
      </w:r>
      <w:r w:rsidRPr="002D74FA">
        <w:rPr>
          <w:rFonts w:ascii="Arial" w:eastAsiaTheme="minorEastAsia" w:hAnsi="Arial" w:cs="Arial"/>
          <w:bCs/>
          <w:lang w:val="en-GB"/>
        </w:rPr>
        <w:t xml:space="preserve"> </w:t>
      </w:r>
      <w:r w:rsidR="00C6219B" w:rsidRPr="002D74FA">
        <w:rPr>
          <w:rFonts w:ascii="Arial" w:eastAsiaTheme="minorEastAsia" w:hAnsi="Arial" w:cs="Arial"/>
          <w:bCs/>
          <w:lang w:val="en-GB"/>
        </w:rPr>
        <w:t>Buchar</w:t>
      </w:r>
      <w:r w:rsidR="00C6219B">
        <w:rPr>
          <w:rFonts w:ascii="Arial" w:eastAsiaTheme="minorEastAsia" w:hAnsi="Arial" w:cs="Arial"/>
          <w:bCs/>
          <w:lang w:val="en-GB"/>
        </w:rPr>
        <w:t>est</w:t>
      </w:r>
    </w:p>
    <w:p w:rsidR="002F7D21" w:rsidRPr="002D74FA" w:rsidRDefault="002F7D21" w:rsidP="002F1201">
      <w:pPr>
        <w:tabs>
          <w:tab w:val="left" w:pos="567"/>
        </w:tabs>
        <w:spacing w:after="0" w:line="240" w:lineRule="auto"/>
        <w:contextualSpacing/>
        <w:jc w:val="both"/>
        <w:rPr>
          <w:rFonts w:ascii="Arial" w:eastAsiaTheme="minorEastAsia" w:hAnsi="Arial" w:cs="Arial"/>
          <w:bCs/>
          <w:lang w:val="en-GB"/>
        </w:rPr>
      </w:pPr>
    </w:p>
    <w:p w:rsidR="00D126CC" w:rsidRPr="002D74FA" w:rsidRDefault="00D126CC" w:rsidP="002F1201">
      <w:pPr>
        <w:tabs>
          <w:tab w:val="left" w:pos="567"/>
        </w:tabs>
        <w:spacing w:after="0" w:line="240" w:lineRule="auto"/>
        <w:contextualSpacing/>
        <w:jc w:val="both"/>
        <w:rPr>
          <w:rFonts w:ascii="Arial" w:eastAsiaTheme="minorEastAsia" w:hAnsi="Arial" w:cs="Arial"/>
          <w:bCs/>
          <w:lang w:val="en-GB"/>
        </w:rPr>
      </w:pPr>
    </w:p>
    <w:p w:rsidR="001C3313" w:rsidRPr="00766126" w:rsidRDefault="00823BED" w:rsidP="002F1201">
      <w:pPr>
        <w:tabs>
          <w:tab w:val="left" w:pos="567"/>
        </w:tabs>
        <w:spacing w:after="0" w:line="240" w:lineRule="auto"/>
        <w:contextualSpacing/>
        <w:jc w:val="both"/>
        <w:rPr>
          <w:rFonts w:ascii="Arial" w:eastAsiaTheme="minorEastAsia" w:hAnsi="Arial" w:cs="Arial"/>
          <w:b/>
          <w:color w:val="0070C0"/>
          <w:lang w:val="en-GB"/>
        </w:rPr>
      </w:pPr>
      <w:r w:rsidRPr="00766126">
        <w:rPr>
          <w:rFonts w:ascii="Arial" w:eastAsiaTheme="minorEastAsia" w:hAnsi="Arial" w:cs="Arial"/>
          <w:b/>
          <w:color w:val="0070C0"/>
          <w:lang w:val="en-GB"/>
        </w:rPr>
        <w:t>Organizing c</w:t>
      </w:r>
      <w:r w:rsidR="009F0F1A" w:rsidRPr="00766126">
        <w:rPr>
          <w:rFonts w:ascii="Arial" w:eastAsiaTheme="minorEastAsia" w:hAnsi="Arial" w:cs="Arial"/>
          <w:b/>
          <w:color w:val="0070C0"/>
          <w:lang w:val="en-GB"/>
        </w:rPr>
        <w:t>ommittee</w:t>
      </w:r>
      <w:r w:rsidR="00203146" w:rsidRPr="00766126">
        <w:rPr>
          <w:rFonts w:ascii="Arial" w:eastAsiaTheme="minorEastAsia" w:hAnsi="Arial" w:cs="Arial"/>
          <w:b/>
          <w:color w:val="0070C0"/>
          <w:lang w:val="en-GB"/>
        </w:rPr>
        <w:t>:</w:t>
      </w:r>
    </w:p>
    <w:p w:rsidR="001D3C6B" w:rsidRPr="00766126" w:rsidRDefault="001D3C6B" w:rsidP="002F1201">
      <w:pPr>
        <w:tabs>
          <w:tab w:val="left" w:pos="567"/>
        </w:tabs>
        <w:spacing w:after="0" w:line="240" w:lineRule="auto"/>
        <w:contextualSpacing/>
        <w:jc w:val="both"/>
        <w:rPr>
          <w:rFonts w:ascii="Arial" w:eastAsiaTheme="minorEastAsia" w:hAnsi="Arial" w:cs="Arial"/>
          <w:b/>
          <w:lang w:val="en-GB"/>
        </w:rPr>
      </w:pPr>
    </w:p>
    <w:p w:rsidR="009F0F1A" w:rsidRPr="00766126" w:rsidRDefault="009F0F1A" w:rsidP="002F1201">
      <w:pPr>
        <w:tabs>
          <w:tab w:val="left" w:pos="567"/>
        </w:tabs>
        <w:spacing w:after="0" w:line="240" w:lineRule="auto"/>
        <w:contextualSpacing/>
        <w:jc w:val="both"/>
        <w:rPr>
          <w:rFonts w:ascii="Arial" w:eastAsiaTheme="minorEastAsia" w:hAnsi="Arial" w:cs="Arial"/>
          <w:lang w:val="en-GB"/>
        </w:rPr>
      </w:pPr>
      <w:proofErr w:type="spellStart"/>
      <w:r w:rsidRPr="00766126">
        <w:rPr>
          <w:rFonts w:ascii="Arial" w:eastAsiaTheme="minorEastAsia" w:hAnsi="Arial" w:cs="Arial"/>
          <w:lang w:val="en-GB"/>
        </w:rPr>
        <w:t>Simona</w:t>
      </w:r>
      <w:proofErr w:type="spellEnd"/>
      <w:r w:rsidRPr="00766126">
        <w:rPr>
          <w:rFonts w:ascii="Arial" w:eastAsiaTheme="minorEastAsia" w:hAnsi="Arial" w:cs="Arial"/>
          <w:lang w:val="en-GB"/>
        </w:rPr>
        <w:t xml:space="preserve"> </w:t>
      </w:r>
      <w:proofErr w:type="spellStart"/>
      <w:r w:rsidRPr="00766126">
        <w:rPr>
          <w:rFonts w:ascii="Arial" w:eastAsiaTheme="minorEastAsia" w:hAnsi="Arial" w:cs="Arial"/>
          <w:lang w:val="en-GB"/>
        </w:rPr>
        <w:t>Corlan-Ioan</w:t>
      </w:r>
      <w:proofErr w:type="spellEnd"/>
      <w:r w:rsidRPr="00766126">
        <w:rPr>
          <w:rFonts w:ascii="Arial" w:eastAsiaTheme="minorEastAsia" w:hAnsi="Arial" w:cs="Arial"/>
          <w:lang w:val="en-GB"/>
        </w:rPr>
        <w:t>, CEREFREA Coordinator</w:t>
      </w:r>
    </w:p>
    <w:p w:rsidR="009F0F1A" w:rsidRPr="00766126" w:rsidRDefault="009F0F1A" w:rsidP="002F1201">
      <w:pPr>
        <w:tabs>
          <w:tab w:val="left" w:pos="567"/>
        </w:tabs>
        <w:spacing w:after="0" w:line="240" w:lineRule="auto"/>
        <w:contextualSpacing/>
        <w:jc w:val="both"/>
        <w:rPr>
          <w:rFonts w:ascii="Arial" w:eastAsiaTheme="minorEastAsia" w:hAnsi="Arial" w:cs="Arial"/>
          <w:lang w:val="en-GB"/>
        </w:rPr>
      </w:pPr>
      <w:r w:rsidRPr="00766126">
        <w:rPr>
          <w:rFonts w:ascii="Arial" w:eastAsiaTheme="minorEastAsia" w:hAnsi="Arial" w:cs="Arial"/>
          <w:lang w:val="en-GB"/>
        </w:rPr>
        <w:t xml:space="preserve">Irina </w:t>
      </w:r>
      <w:proofErr w:type="spellStart"/>
      <w:r w:rsidRPr="00766126">
        <w:rPr>
          <w:rFonts w:ascii="Arial" w:eastAsiaTheme="minorEastAsia" w:hAnsi="Arial" w:cs="Arial"/>
          <w:lang w:val="en-GB"/>
        </w:rPr>
        <w:t>Balotescu</w:t>
      </w:r>
      <w:proofErr w:type="spellEnd"/>
      <w:r w:rsidRPr="00766126">
        <w:rPr>
          <w:rFonts w:ascii="Arial" w:eastAsiaTheme="minorEastAsia" w:hAnsi="Arial" w:cs="Arial"/>
          <w:lang w:val="en-GB"/>
        </w:rPr>
        <w:t>, Researcher, Institute of Research, University of Bucharest – ICUB</w:t>
      </w:r>
    </w:p>
    <w:p w:rsidR="009F0F1A" w:rsidRPr="00766126" w:rsidRDefault="009F0F1A" w:rsidP="002F1201">
      <w:pPr>
        <w:tabs>
          <w:tab w:val="left" w:pos="567"/>
        </w:tabs>
        <w:spacing w:after="0" w:line="240" w:lineRule="auto"/>
        <w:contextualSpacing/>
        <w:jc w:val="both"/>
        <w:rPr>
          <w:rFonts w:ascii="Arial" w:eastAsiaTheme="minorEastAsia" w:hAnsi="Arial" w:cs="Arial"/>
          <w:lang w:val="en-GB"/>
        </w:rPr>
      </w:pPr>
      <w:proofErr w:type="spellStart"/>
      <w:r w:rsidRPr="00766126">
        <w:rPr>
          <w:rFonts w:ascii="Arial" w:eastAsiaTheme="minorEastAsia" w:hAnsi="Arial" w:cs="Arial"/>
          <w:lang w:val="en-GB"/>
        </w:rPr>
        <w:t>Simona</w:t>
      </w:r>
      <w:proofErr w:type="spellEnd"/>
      <w:r w:rsidRPr="00766126">
        <w:rPr>
          <w:rFonts w:ascii="Arial" w:eastAsiaTheme="minorEastAsia" w:hAnsi="Arial" w:cs="Arial"/>
          <w:lang w:val="en-GB"/>
        </w:rPr>
        <w:t xml:space="preserve"> </w:t>
      </w:r>
      <w:proofErr w:type="spellStart"/>
      <w:r w:rsidRPr="00766126">
        <w:rPr>
          <w:rFonts w:ascii="Arial" w:eastAsiaTheme="minorEastAsia" w:hAnsi="Arial" w:cs="Arial"/>
          <w:lang w:val="en-GB"/>
        </w:rPr>
        <w:t>Necula</w:t>
      </w:r>
      <w:proofErr w:type="spellEnd"/>
      <w:r w:rsidRPr="00766126">
        <w:rPr>
          <w:rFonts w:ascii="Arial" w:eastAsiaTheme="minorEastAsia" w:hAnsi="Arial" w:cs="Arial"/>
          <w:lang w:val="en-GB"/>
        </w:rPr>
        <w:t>, Researcher, CEREFREA</w:t>
      </w:r>
    </w:p>
    <w:p w:rsidR="009F0F1A" w:rsidRPr="00766126" w:rsidRDefault="009F0F1A" w:rsidP="002F1201">
      <w:pPr>
        <w:tabs>
          <w:tab w:val="left" w:pos="567"/>
        </w:tabs>
        <w:spacing w:after="0" w:line="240" w:lineRule="auto"/>
        <w:contextualSpacing/>
        <w:jc w:val="both"/>
        <w:rPr>
          <w:rFonts w:ascii="Arial" w:eastAsiaTheme="minorEastAsia" w:hAnsi="Arial" w:cs="Arial"/>
          <w:lang w:val="en-GB"/>
        </w:rPr>
      </w:pPr>
      <w:r w:rsidRPr="00766126">
        <w:rPr>
          <w:rFonts w:ascii="Arial" w:eastAsiaTheme="minorEastAsia" w:hAnsi="Arial" w:cs="Arial"/>
          <w:lang w:val="en-GB"/>
        </w:rPr>
        <w:t xml:space="preserve">Larissa </w:t>
      </w:r>
      <w:proofErr w:type="spellStart"/>
      <w:r w:rsidRPr="00766126">
        <w:rPr>
          <w:rFonts w:ascii="Arial" w:eastAsiaTheme="minorEastAsia" w:hAnsi="Arial" w:cs="Arial"/>
          <w:lang w:val="en-GB"/>
        </w:rPr>
        <w:t>Luica</w:t>
      </w:r>
      <w:proofErr w:type="spellEnd"/>
      <w:r w:rsidRPr="00766126">
        <w:rPr>
          <w:rFonts w:ascii="Arial" w:eastAsiaTheme="minorEastAsia" w:hAnsi="Arial" w:cs="Arial"/>
          <w:lang w:val="en-GB"/>
        </w:rPr>
        <w:t>, Researcher, CEREFREA</w:t>
      </w:r>
    </w:p>
    <w:p w:rsidR="00076A3C" w:rsidRPr="00766126" w:rsidRDefault="00076A3C" w:rsidP="002F1201">
      <w:pPr>
        <w:tabs>
          <w:tab w:val="left" w:pos="567"/>
        </w:tabs>
        <w:spacing w:after="0" w:line="240" w:lineRule="auto"/>
        <w:contextualSpacing/>
        <w:jc w:val="both"/>
        <w:rPr>
          <w:rFonts w:ascii="Arial" w:eastAsiaTheme="minorEastAsia" w:hAnsi="Arial" w:cs="Arial"/>
          <w:lang w:val="en-GB"/>
        </w:rPr>
      </w:pPr>
      <w:proofErr w:type="spellStart"/>
      <w:r w:rsidRPr="00766126">
        <w:rPr>
          <w:rFonts w:ascii="Arial" w:eastAsiaTheme="minorEastAsia" w:hAnsi="Arial" w:cs="Arial"/>
          <w:lang w:val="en-GB"/>
        </w:rPr>
        <w:t>Alexandru</w:t>
      </w:r>
      <w:proofErr w:type="spellEnd"/>
      <w:r w:rsidRPr="00766126">
        <w:rPr>
          <w:rFonts w:ascii="Arial" w:eastAsiaTheme="minorEastAsia" w:hAnsi="Arial" w:cs="Arial"/>
          <w:lang w:val="en-GB"/>
        </w:rPr>
        <w:t xml:space="preserve"> </w:t>
      </w:r>
      <w:proofErr w:type="spellStart"/>
      <w:r w:rsidRPr="00766126">
        <w:rPr>
          <w:rFonts w:ascii="Arial" w:eastAsiaTheme="minorEastAsia" w:hAnsi="Arial" w:cs="Arial"/>
          <w:lang w:val="en-GB"/>
        </w:rPr>
        <w:t>Vasiliu</w:t>
      </w:r>
      <w:proofErr w:type="spellEnd"/>
      <w:r w:rsidRPr="00766126">
        <w:rPr>
          <w:rFonts w:ascii="Arial" w:eastAsiaTheme="minorEastAsia" w:hAnsi="Arial" w:cs="Arial"/>
          <w:lang w:val="en-GB"/>
        </w:rPr>
        <w:t>, Associate lecturer, University of Bucharest</w:t>
      </w:r>
    </w:p>
    <w:sectPr w:rsidR="00076A3C" w:rsidRPr="00766126" w:rsidSect="00D70A7B">
      <w:footerReference w:type="default" r:id="rId14"/>
      <w:pgSz w:w="11906" w:h="16838"/>
      <w:pgMar w:top="1417" w:right="1274"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F45" w:rsidRDefault="00172F45" w:rsidP="0036131F">
      <w:pPr>
        <w:spacing w:after="0" w:line="240" w:lineRule="auto"/>
      </w:pPr>
      <w:r>
        <w:separator/>
      </w:r>
    </w:p>
  </w:endnote>
  <w:endnote w:type="continuationSeparator" w:id="0">
    <w:p w:rsidR="00172F45" w:rsidRDefault="00172F45" w:rsidP="003613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panose1 w:val="00000000000000000000"/>
    <w:charset w:val="80"/>
    <w:family w:val="roman"/>
    <w:notTrueType/>
    <w:pitch w:val="default"/>
    <w:sig w:usb0="00000000" w:usb1="00000000" w:usb2="00000000" w:usb3="00000000" w:csb0="00000000"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598829"/>
      <w:docPartObj>
        <w:docPartGallery w:val="Page Numbers (Bottom of Page)"/>
        <w:docPartUnique/>
      </w:docPartObj>
    </w:sdtPr>
    <w:sdtContent>
      <w:p w:rsidR="0036131F" w:rsidRDefault="0036131F">
        <w:pPr>
          <w:pStyle w:val="Footer"/>
          <w:jc w:val="center"/>
        </w:pPr>
        <w:fldSimple w:instr=" PAGE   \* MERGEFORMAT ">
          <w:r w:rsidR="00F933D5">
            <w:rPr>
              <w:noProof/>
            </w:rPr>
            <w:t>1</w:t>
          </w:r>
        </w:fldSimple>
      </w:p>
    </w:sdtContent>
  </w:sdt>
  <w:p w:rsidR="0036131F" w:rsidRDefault="003613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F45" w:rsidRDefault="00172F45" w:rsidP="0036131F">
      <w:pPr>
        <w:spacing w:after="0" w:line="240" w:lineRule="auto"/>
      </w:pPr>
      <w:r>
        <w:separator/>
      </w:r>
    </w:p>
  </w:footnote>
  <w:footnote w:type="continuationSeparator" w:id="0">
    <w:p w:rsidR="00172F45" w:rsidRDefault="00172F45" w:rsidP="003613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334B"/>
    <w:multiLevelType w:val="hybridMultilevel"/>
    <w:tmpl w:val="09847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A823DF"/>
    <w:multiLevelType w:val="hybridMultilevel"/>
    <w:tmpl w:val="914229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A44EB7"/>
    <w:multiLevelType w:val="multilevel"/>
    <w:tmpl w:val="0C9C0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A4047C"/>
    <w:multiLevelType w:val="multilevel"/>
    <w:tmpl w:val="73286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784A1F"/>
    <w:multiLevelType w:val="hybridMultilevel"/>
    <w:tmpl w:val="9FCE39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B47E11"/>
    <w:multiLevelType w:val="multilevel"/>
    <w:tmpl w:val="4ED80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766543"/>
    <w:multiLevelType w:val="hybridMultilevel"/>
    <w:tmpl w:val="0EF8B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4C41D1F"/>
    <w:multiLevelType w:val="multilevel"/>
    <w:tmpl w:val="B9D80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2"/>
  </w:num>
  <w:num w:numId="5">
    <w:abstractNumId w:val="6"/>
  </w:num>
  <w:num w:numId="6">
    <w:abstractNumId w:val="7"/>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16A17"/>
    <w:rsid w:val="00012A5F"/>
    <w:rsid w:val="0002167F"/>
    <w:rsid w:val="000321B0"/>
    <w:rsid w:val="000371A4"/>
    <w:rsid w:val="0004054B"/>
    <w:rsid w:val="0004419B"/>
    <w:rsid w:val="00053279"/>
    <w:rsid w:val="0007405C"/>
    <w:rsid w:val="00076A3C"/>
    <w:rsid w:val="0009376C"/>
    <w:rsid w:val="00094256"/>
    <w:rsid w:val="000A2861"/>
    <w:rsid w:val="000C4857"/>
    <w:rsid w:val="000C531A"/>
    <w:rsid w:val="000E0902"/>
    <w:rsid w:val="00135772"/>
    <w:rsid w:val="00140FE1"/>
    <w:rsid w:val="00157E3A"/>
    <w:rsid w:val="00172F45"/>
    <w:rsid w:val="0019336C"/>
    <w:rsid w:val="001B18F0"/>
    <w:rsid w:val="001C3313"/>
    <w:rsid w:val="001D3C6B"/>
    <w:rsid w:val="001D7D9D"/>
    <w:rsid w:val="001F246E"/>
    <w:rsid w:val="00203146"/>
    <w:rsid w:val="00214098"/>
    <w:rsid w:val="0023143E"/>
    <w:rsid w:val="00232F5F"/>
    <w:rsid w:val="002625B9"/>
    <w:rsid w:val="002A554D"/>
    <w:rsid w:val="002A5D5A"/>
    <w:rsid w:val="002C1640"/>
    <w:rsid w:val="002D74FA"/>
    <w:rsid w:val="002F1201"/>
    <w:rsid w:val="002F7D21"/>
    <w:rsid w:val="003134D2"/>
    <w:rsid w:val="00327FFA"/>
    <w:rsid w:val="00344EB1"/>
    <w:rsid w:val="0036131F"/>
    <w:rsid w:val="003A053B"/>
    <w:rsid w:val="003C0D2A"/>
    <w:rsid w:val="003D6121"/>
    <w:rsid w:val="004267F6"/>
    <w:rsid w:val="00465EE6"/>
    <w:rsid w:val="00487E0C"/>
    <w:rsid w:val="00487F23"/>
    <w:rsid w:val="004910DA"/>
    <w:rsid w:val="0049257B"/>
    <w:rsid w:val="004C0CFA"/>
    <w:rsid w:val="004C5C47"/>
    <w:rsid w:val="004D48EC"/>
    <w:rsid w:val="00527B0B"/>
    <w:rsid w:val="00536D51"/>
    <w:rsid w:val="00544A8C"/>
    <w:rsid w:val="00544E27"/>
    <w:rsid w:val="00564F24"/>
    <w:rsid w:val="00567D47"/>
    <w:rsid w:val="00590A78"/>
    <w:rsid w:val="005E67EB"/>
    <w:rsid w:val="00622AE5"/>
    <w:rsid w:val="00683034"/>
    <w:rsid w:val="00684B88"/>
    <w:rsid w:val="00696757"/>
    <w:rsid w:val="006A0106"/>
    <w:rsid w:val="006B09BC"/>
    <w:rsid w:val="006D033E"/>
    <w:rsid w:val="006E2333"/>
    <w:rsid w:val="00740C83"/>
    <w:rsid w:val="00760077"/>
    <w:rsid w:val="00763EFD"/>
    <w:rsid w:val="00766126"/>
    <w:rsid w:val="00771A49"/>
    <w:rsid w:val="00781256"/>
    <w:rsid w:val="007C06CA"/>
    <w:rsid w:val="007D30B6"/>
    <w:rsid w:val="007E3DA8"/>
    <w:rsid w:val="007E75AF"/>
    <w:rsid w:val="00823BED"/>
    <w:rsid w:val="00832D23"/>
    <w:rsid w:val="008768AA"/>
    <w:rsid w:val="00885341"/>
    <w:rsid w:val="009300C1"/>
    <w:rsid w:val="00953F97"/>
    <w:rsid w:val="00976253"/>
    <w:rsid w:val="00976B34"/>
    <w:rsid w:val="009868A1"/>
    <w:rsid w:val="009A353C"/>
    <w:rsid w:val="009A4196"/>
    <w:rsid w:val="009B14FB"/>
    <w:rsid w:val="009D2C5A"/>
    <w:rsid w:val="009D5D0E"/>
    <w:rsid w:val="009F0F1A"/>
    <w:rsid w:val="009F1BFD"/>
    <w:rsid w:val="00A9591F"/>
    <w:rsid w:val="00AC5850"/>
    <w:rsid w:val="00AD381C"/>
    <w:rsid w:val="00B07614"/>
    <w:rsid w:val="00B16A17"/>
    <w:rsid w:val="00B172A9"/>
    <w:rsid w:val="00B5399A"/>
    <w:rsid w:val="00B544A5"/>
    <w:rsid w:val="00B823B1"/>
    <w:rsid w:val="00C16F7A"/>
    <w:rsid w:val="00C20080"/>
    <w:rsid w:val="00C24B19"/>
    <w:rsid w:val="00C47FB7"/>
    <w:rsid w:val="00C53A9D"/>
    <w:rsid w:val="00C6219B"/>
    <w:rsid w:val="00C723FC"/>
    <w:rsid w:val="00C92F47"/>
    <w:rsid w:val="00CA08DF"/>
    <w:rsid w:val="00D01C68"/>
    <w:rsid w:val="00D126CC"/>
    <w:rsid w:val="00D15535"/>
    <w:rsid w:val="00D40E62"/>
    <w:rsid w:val="00D4536A"/>
    <w:rsid w:val="00D50571"/>
    <w:rsid w:val="00D52051"/>
    <w:rsid w:val="00D60BFB"/>
    <w:rsid w:val="00D70A7B"/>
    <w:rsid w:val="00D87986"/>
    <w:rsid w:val="00D921F5"/>
    <w:rsid w:val="00DE056C"/>
    <w:rsid w:val="00E000B3"/>
    <w:rsid w:val="00E15BA6"/>
    <w:rsid w:val="00E2300C"/>
    <w:rsid w:val="00E444CE"/>
    <w:rsid w:val="00E80F2E"/>
    <w:rsid w:val="00EA77EC"/>
    <w:rsid w:val="00EB7B77"/>
    <w:rsid w:val="00ED067E"/>
    <w:rsid w:val="00EF1787"/>
    <w:rsid w:val="00F10F08"/>
    <w:rsid w:val="00F20D95"/>
    <w:rsid w:val="00F32BEC"/>
    <w:rsid w:val="00F62C03"/>
    <w:rsid w:val="00F67115"/>
    <w:rsid w:val="00F933D5"/>
    <w:rsid w:val="00FA7D5C"/>
    <w:rsid w:val="00FD762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253"/>
  </w:style>
  <w:style w:type="paragraph" w:styleId="Heading1">
    <w:name w:val="heading 1"/>
    <w:basedOn w:val="Normal"/>
    <w:next w:val="Normal"/>
    <w:link w:val="Heading1Char"/>
    <w:uiPriority w:val="9"/>
    <w:qFormat/>
    <w:rsid w:val="00766126"/>
    <w:pPr>
      <w:keepNext/>
      <w:spacing w:before="120" w:after="0" w:line="240" w:lineRule="auto"/>
      <w:contextualSpacing/>
      <w:jc w:val="center"/>
      <w:outlineLvl w:val="0"/>
    </w:pPr>
    <w:rPr>
      <w:rFonts w:ascii="Arial" w:hAnsi="Arial" w:cs="Arial"/>
      <w:b/>
      <w:bCs/>
      <w:i/>
      <w:iCs/>
      <w:color w:val="0070C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7B0B"/>
    <w:rPr>
      <w:color w:val="0563C1" w:themeColor="hyperlink"/>
      <w:u w:val="single"/>
    </w:rPr>
  </w:style>
  <w:style w:type="paragraph" w:styleId="ListParagraph">
    <w:name w:val="List Paragraph"/>
    <w:basedOn w:val="Normal"/>
    <w:uiPriority w:val="34"/>
    <w:qFormat/>
    <w:rsid w:val="009A4196"/>
    <w:pPr>
      <w:ind w:left="720"/>
      <w:contextualSpacing/>
    </w:pPr>
  </w:style>
  <w:style w:type="character" w:customStyle="1" w:styleId="UnresolvedMention1">
    <w:name w:val="Unresolved Mention1"/>
    <w:basedOn w:val="DefaultParagraphFont"/>
    <w:uiPriority w:val="99"/>
    <w:semiHidden/>
    <w:unhideWhenUsed/>
    <w:rsid w:val="004910DA"/>
    <w:rPr>
      <w:color w:val="605E5C"/>
      <w:shd w:val="clear" w:color="auto" w:fill="E1DFDD"/>
    </w:rPr>
  </w:style>
  <w:style w:type="paragraph" w:styleId="Revision">
    <w:name w:val="Revision"/>
    <w:hidden/>
    <w:uiPriority w:val="99"/>
    <w:semiHidden/>
    <w:rsid w:val="004C5C47"/>
    <w:pPr>
      <w:spacing w:after="0" w:line="240" w:lineRule="auto"/>
    </w:pPr>
  </w:style>
  <w:style w:type="character" w:customStyle="1" w:styleId="Heading1Char">
    <w:name w:val="Heading 1 Char"/>
    <w:basedOn w:val="DefaultParagraphFont"/>
    <w:link w:val="Heading1"/>
    <w:uiPriority w:val="9"/>
    <w:rsid w:val="00766126"/>
    <w:rPr>
      <w:rFonts w:ascii="Arial" w:hAnsi="Arial" w:cs="Arial"/>
      <w:b/>
      <w:bCs/>
      <w:i/>
      <w:iCs/>
      <w:color w:val="0070C0"/>
      <w:lang w:val="en-GB"/>
    </w:rPr>
  </w:style>
  <w:style w:type="paragraph" w:styleId="BalloonText">
    <w:name w:val="Balloon Text"/>
    <w:basedOn w:val="Normal"/>
    <w:link w:val="BalloonTextChar"/>
    <w:uiPriority w:val="99"/>
    <w:semiHidden/>
    <w:unhideWhenUsed/>
    <w:rsid w:val="00361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31F"/>
    <w:rPr>
      <w:rFonts w:ascii="Tahoma" w:hAnsi="Tahoma" w:cs="Tahoma"/>
      <w:sz w:val="16"/>
      <w:szCs w:val="16"/>
    </w:rPr>
  </w:style>
  <w:style w:type="paragraph" w:styleId="Header">
    <w:name w:val="header"/>
    <w:basedOn w:val="Normal"/>
    <w:link w:val="HeaderChar"/>
    <w:uiPriority w:val="99"/>
    <w:semiHidden/>
    <w:unhideWhenUsed/>
    <w:rsid w:val="0036131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6131F"/>
  </w:style>
  <w:style w:type="paragraph" w:styleId="Footer">
    <w:name w:val="footer"/>
    <w:basedOn w:val="Normal"/>
    <w:link w:val="FooterChar"/>
    <w:uiPriority w:val="99"/>
    <w:unhideWhenUsed/>
    <w:rsid w:val="003613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31F"/>
  </w:style>
</w:styles>
</file>

<file path=word/webSettings.xml><?xml version="1.0" encoding="utf-8"?>
<w:webSettings xmlns:r="http://schemas.openxmlformats.org/officeDocument/2006/relationships" xmlns:w="http://schemas.openxmlformats.org/wordprocessingml/2006/main">
  <w:divs>
    <w:div w:id="27225556">
      <w:bodyDiv w:val="1"/>
      <w:marLeft w:val="0"/>
      <w:marRight w:val="0"/>
      <w:marTop w:val="0"/>
      <w:marBottom w:val="0"/>
      <w:divBdr>
        <w:top w:val="none" w:sz="0" w:space="0" w:color="auto"/>
        <w:left w:val="none" w:sz="0" w:space="0" w:color="auto"/>
        <w:bottom w:val="none" w:sz="0" w:space="0" w:color="auto"/>
        <w:right w:val="none" w:sz="0" w:space="0" w:color="auto"/>
      </w:divBdr>
    </w:div>
    <w:div w:id="71858397">
      <w:bodyDiv w:val="1"/>
      <w:marLeft w:val="0"/>
      <w:marRight w:val="0"/>
      <w:marTop w:val="0"/>
      <w:marBottom w:val="0"/>
      <w:divBdr>
        <w:top w:val="none" w:sz="0" w:space="0" w:color="auto"/>
        <w:left w:val="none" w:sz="0" w:space="0" w:color="auto"/>
        <w:bottom w:val="none" w:sz="0" w:space="0" w:color="auto"/>
        <w:right w:val="none" w:sz="0" w:space="0" w:color="auto"/>
      </w:divBdr>
    </w:div>
    <w:div w:id="212742188">
      <w:bodyDiv w:val="1"/>
      <w:marLeft w:val="0"/>
      <w:marRight w:val="0"/>
      <w:marTop w:val="0"/>
      <w:marBottom w:val="0"/>
      <w:divBdr>
        <w:top w:val="none" w:sz="0" w:space="0" w:color="auto"/>
        <w:left w:val="none" w:sz="0" w:space="0" w:color="auto"/>
        <w:bottom w:val="none" w:sz="0" w:space="0" w:color="auto"/>
        <w:right w:val="none" w:sz="0" w:space="0" w:color="auto"/>
      </w:divBdr>
    </w:div>
    <w:div w:id="269093430">
      <w:bodyDiv w:val="1"/>
      <w:marLeft w:val="0"/>
      <w:marRight w:val="0"/>
      <w:marTop w:val="0"/>
      <w:marBottom w:val="0"/>
      <w:divBdr>
        <w:top w:val="none" w:sz="0" w:space="0" w:color="auto"/>
        <w:left w:val="none" w:sz="0" w:space="0" w:color="auto"/>
        <w:bottom w:val="none" w:sz="0" w:space="0" w:color="auto"/>
        <w:right w:val="none" w:sz="0" w:space="0" w:color="auto"/>
      </w:divBdr>
    </w:div>
    <w:div w:id="400954010">
      <w:bodyDiv w:val="1"/>
      <w:marLeft w:val="0"/>
      <w:marRight w:val="0"/>
      <w:marTop w:val="0"/>
      <w:marBottom w:val="0"/>
      <w:divBdr>
        <w:top w:val="none" w:sz="0" w:space="0" w:color="auto"/>
        <w:left w:val="none" w:sz="0" w:space="0" w:color="auto"/>
        <w:bottom w:val="none" w:sz="0" w:space="0" w:color="auto"/>
        <w:right w:val="none" w:sz="0" w:space="0" w:color="auto"/>
      </w:divBdr>
    </w:div>
    <w:div w:id="588001911">
      <w:bodyDiv w:val="1"/>
      <w:marLeft w:val="0"/>
      <w:marRight w:val="0"/>
      <w:marTop w:val="0"/>
      <w:marBottom w:val="0"/>
      <w:divBdr>
        <w:top w:val="none" w:sz="0" w:space="0" w:color="auto"/>
        <w:left w:val="none" w:sz="0" w:space="0" w:color="auto"/>
        <w:bottom w:val="none" w:sz="0" w:space="0" w:color="auto"/>
        <w:right w:val="none" w:sz="0" w:space="0" w:color="auto"/>
      </w:divBdr>
    </w:div>
    <w:div w:id="598411432">
      <w:bodyDiv w:val="1"/>
      <w:marLeft w:val="0"/>
      <w:marRight w:val="0"/>
      <w:marTop w:val="0"/>
      <w:marBottom w:val="0"/>
      <w:divBdr>
        <w:top w:val="none" w:sz="0" w:space="0" w:color="auto"/>
        <w:left w:val="none" w:sz="0" w:space="0" w:color="auto"/>
        <w:bottom w:val="none" w:sz="0" w:space="0" w:color="auto"/>
        <w:right w:val="none" w:sz="0" w:space="0" w:color="auto"/>
      </w:divBdr>
    </w:div>
    <w:div w:id="611012334">
      <w:bodyDiv w:val="1"/>
      <w:marLeft w:val="0"/>
      <w:marRight w:val="0"/>
      <w:marTop w:val="0"/>
      <w:marBottom w:val="0"/>
      <w:divBdr>
        <w:top w:val="none" w:sz="0" w:space="0" w:color="auto"/>
        <w:left w:val="none" w:sz="0" w:space="0" w:color="auto"/>
        <w:bottom w:val="none" w:sz="0" w:space="0" w:color="auto"/>
        <w:right w:val="none" w:sz="0" w:space="0" w:color="auto"/>
      </w:divBdr>
    </w:div>
    <w:div w:id="895432461">
      <w:bodyDiv w:val="1"/>
      <w:marLeft w:val="0"/>
      <w:marRight w:val="0"/>
      <w:marTop w:val="0"/>
      <w:marBottom w:val="0"/>
      <w:divBdr>
        <w:top w:val="none" w:sz="0" w:space="0" w:color="auto"/>
        <w:left w:val="none" w:sz="0" w:space="0" w:color="auto"/>
        <w:bottom w:val="none" w:sz="0" w:space="0" w:color="auto"/>
        <w:right w:val="none" w:sz="0" w:space="0" w:color="auto"/>
      </w:divBdr>
    </w:div>
    <w:div w:id="967204520">
      <w:bodyDiv w:val="1"/>
      <w:marLeft w:val="0"/>
      <w:marRight w:val="0"/>
      <w:marTop w:val="0"/>
      <w:marBottom w:val="0"/>
      <w:divBdr>
        <w:top w:val="none" w:sz="0" w:space="0" w:color="auto"/>
        <w:left w:val="none" w:sz="0" w:space="0" w:color="auto"/>
        <w:bottom w:val="none" w:sz="0" w:space="0" w:color="auto"/>
        <w:right w:val="none" w:sz="0" w:space="0" w:color="auto"/>
      </w:divBdr>
    </w:div>
    <w:div w:id="973826491">
      <w:bodyDiv w:val="1"/>
      <w:marLeft w:val="0"/>
      <w:marRight w:val="0"/>
      <w:marTop w:val="0"/>
      <w:marBottom w:val="0"/>
      <w:divBdr>
        <w:top w:val="none" w:sz="0" w:space="0" w:color="auto"/>
        <w:left w:val="none" w:sz="0" w:space="0" w:color="auto"/>
        <w:bottom w:val="none" w:sz="0" w:space="0" w:color="auto"/>
        <w:right w:val="none" w:sz="0" w:space="0" w:color="auto"/>
      </w:divBdr>
    </w:div>
    <w:div w:id="1192378548">
      <w:bodyDiv w:val="1"/>
      <w:marLeft w:val="0"/>
      <w:marRight w:val="0"/>
      <w:marTop w:val="0"/>
      <w:marBottom w:val="0"/>
      <w:divBdr>
        <w:top w:val="none" w:sz="0" w:space="0" w:color="auto"/>
        <w:left w:val="none" w:sz="0" w:space="0" w:color="auto"/>
        <w:bottom w:val="none" w:sz="0" w:space="0" w:color="auto"/>
        <w:right w:val="none" w:sz="0" w:space="0" w:color="auto"/>
      </w:divBdr>
    </w:div>
    <w:div w:id="1201279924">
      <w:bodyDiv w:val="1"/>
      <w:marLeft w:val="0"/>
      <w:marRight w:val="0"/>
      <w:marTop w:val="0"/>
      <w:marBottom w:val="0"/>
      <w:divBdr>
        <w:top w:val="none" w:sz="0" w:space="0" w:color="auto"/>
        <w:left w:val="none" w:sz="0" w:space="0" w:color="auto"/>
        <w:bottom w:val="none" w:sz="0" w:space="0" w:color="auto"/>
        <w:right w:val="none" w:sz="0" w:space="0" w:color="auto"/>
      </w:divBdr>
    </w:div>
    <w:div w:id="1256942765">
      <w:bodyDiv w:val="1"/>
      <w:marLeft w:val="0"/>
      <w:marRight w:val="0"/>
      <w:marTop w:val="0"/>
      <w:marBottom w:val="0"/>
      <w:divBdr>
        <w:top w:val="none" w:sz="0" w:space="0" w:color="auto"/>
        <w:left w:val="none" w:sz="0" w:space="0" w:color="auto"/>
        <w:bottom w:val="none" w:sz="0" w:space="0" w:color="auto"/>
        <w:right w:val="none" w:sz="0" w:space="0" w:color="auto"/>
      </w:divBdr>
    </w:div>
    <w:div w:id="1523590910">
      <w:bodyDiv w:val="1"/>
      <w:marLeft w:val="0"/>
      <w:marRight w:val="0"/>
      <w:marTop w:val="0"/>
      <w:marBottom w:val="0"/>
      <w:divBdr>
        <w:top w:val="none" w:sz="0" w:space="0" w:color="auto"/>
        <w:left w:val="none" w:sz="0" w:space="0" w:color="auto"/>
        <w:bottom w:val="none" w:sz="0" w:space="0" w:color="auto"/>
        <w:right w:val="none" w:sz="0" w:space="0" w:color="auto"/>
      </w:divBdr>
    </w:div>
    <w:div w:id="1560631576">
      <w:bodyDiv w:val="1"/>
      <w:marLeft w:val="0"/>
      <w:marRight w:val="0"/>
      <w:marTop w:val="0"/>
      <w:marBottom w:val="0"/>
      <w:divBdr>
        <w:top w:val="none" w:sz="0" w:space="0" w:color="auto"/>
        <w:left w:val="none" w:sz="0" w:space="0" w:color="auto"/>
        <w:bottom w:val="none" w:sz="0" w:space="0" w:color="auto"/>
        <w:right w:val="none" w:sz="0" w:space="0" w:color="auto"/>
      </w:divBdr>
    </w:div>
    <w:div w:id="18119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simona.necula@unibuc.ro"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larissa.luica@unibuc.r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mona.corlanioan@istorie.unibuc.r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5132</Characters>
  <Application>Microsoft Office Word</Application>
  <DocSecurity>0</DocSecurity>
  <Lines>42</Lines>
  <Paragraphs>12</Paragraphs>
  <ScaleCrop>false</ScaleCrop>
  <HeadingPairs>
    <vt:vector size="6" baseType="variant">
      <vt:variant>
        <vt:lpstr>Title</vt:lpstr>
      </vt:variant>
      <vt:variant>
        <vt:i4>1</vt:i4>
      </vt:variant>
      <vt:variant>
        <vt:lpstr>Titlu</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Ugo Maréchal</dc:creator>
  <cp:lastModifiedBy>Vanime</cp:lastModifiedBy>
  <cp:revision>2</cp:revision>
  <dcterms:created xsi:type="dcterms:W3CDTF">2025-05-16T09:36:00Z</dcterms:created>
  <dcterms:modified xsi:type="dcterms:W3CDTF">2025-05-16T09:36:00Z</dcterms:modified>
</cp:coreProperties>
</file>