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A2" w:rsidRPr="002367DA" w:rsidRDefault="008A737E" w:rsidP="000970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Lect. Univ. Dr. Damian </w:t>
      </w:r>
      <w:proofErr w:type="spellStart"/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Liviu</w:t>
      </w:r>
      <w:proofErr w:type="spellEnd"/>
      <w:r w:rsidRPr="002367DA">
        <w:rPr>
          <w:rFonts w:ascii="Times New Roman" w:hAnsi="Times New Roman" w:cs="Times New Roman"/>
          <w:lang w:val="en-US"/>
        </w:rPr>
        <w:t xml:space="preserve">                                               </w:t>
      </w:r>
      <w:r w:rsidR="00C82277">
        <w:rPr>
          <w:rFonts w:ascii="Times New Roman" w:hAnsi="Times New Roman" w:cs="Times New Roman"/>
          <w:noProof/>
          <w:lang w:val="en-US"/>
        </w:rPr>
        <w:t xml:space="preserve">                                      </w:t>
      </w:r>
      <w:r w:rsidR="00C82277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64062" cy="11734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16" cy="11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7DA">
        <w:rPr>
          <w:rFonts w:ascii="Times New Roman" w:hAnsi="Times New Roman" w:cs="Times New Roman"/>
          <w:lang w:val="en-US"/>
        </w:rPr>
        <w:t xml:space="preserve">                                  </w:t>
      </w:r>
    </w:p>
    <w:p w:rsidR="008A737E" w:rsidRPr="002367DA" w:rsidRDefault="000970DF" w:rsidP="000970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Faculty of History, University of Bucharest</w:t>
      </w:r>
    </w:p>
    <w:p w:rsidR="000970DF" w:rsidRPr="002367DA" w:rsidRDefault="000970DF" w:rsidP="000970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B586E" w:rsidRPr="002367DA" w:rsidRDefault="001B586E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</w:t>
      </w:r>
    </w:p>
    <w:p w:rsidR="001B586E" w:rsidRPr="002367DA" w:rsidRDefault="00A6472C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2005: BA</w:t>
      </w:r>
      <w:r w:rsidR="00FA4469">
        <w:rPr>
          <w:rFonts w:ascii="Times New Roman" w:hAnsi="Times New Roman" w:cs="Times New Roman"/>
          <w:sz w:val="24"/>
          <w:szCs w:val="24"/>
          <w:lang w:val="en-US"/>
        </w:rPr>
        <w:t xml:space="preserve"> in History,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Bucharest University (Byzantine studies)</w:t>
      </w:r>
    </w:p>
    <w:p w:rsidR="001B586E" w:rsidRPr="002367DA" w:rsidRDefault="00A6472C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2005-2007: MA</w:t>
      </w:r>
      <w:r w:rsidR="00FA4469">
        <w:rPr>
          <w:rFonts w:ascii="Times New Roman" w:hAnsi="Times New Roman" w:cs="Times New Roman"/>
          <w:sz w:val="24"/>
          <w:szCs w:val="24"/>
          <w:lang w:val="en-US"/>
        </w:rPr>
        <w:t xml:space="preserve"> in History,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Bucharest University (Byzantine, South-Eastern studies)</w:t>
      </w:r>
    </w:p>
    <w:p w:rsidR="001B586E" w:rsidRPr="002367DA" w:rsidRDefault="00A6472C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2005-2007: MA</w:t>
      </w:r>
      <w:r w:rsidR="00FA4469">
        <w:rPr>
          <w:rFonts w:ascii="Times New Roman" w:hAnsi="Times New Roman" w:cs="Times New Roman"/>
          <w:sz w:val="24"/>
          <w:szCs w:val="24"/>
          <w:lang w:val="en-US"/>
        </w:rPr>
        <w:t xml:space="preserve"> in Theology,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Bucharest University (with a work on contemporary</w:t>
      </w:r>
      <w:r w:rsidR="008821E7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protestant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theologic</w:t>
      </w:r>
      <w:r w:rsidR="00014EE9" w:rsidRPr="002367DA">
        <w:rPr>
          <w:rFonts w:ascii="Times New Roman" w:hAnsi="Times New Roman" w:cs="Times New Roman"/>
          <w:sz w:val="24"/>
          <w:szCs w:val="24"/>
          <w:lang w:val="en-US"/>
        </w:rPr>
        <w:t>al and historical epistemology)</w:t>
      </w:r>
    </w:p>
    <w:p w:rsidR="001B586E" w:rsidRPr="002367DA" w:rsidRDefault="00A6472C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2007- 2010: PhD</w:t>
      </w:r>
      <w:r w:rsidR="00FA4469">
        <w:rPr>
          <w:rFonts w:ascii="Times New Roman" w:hAnsi="Times New Roman" w:cs="Times New Roman"/>
          <w:sz w:val="24"/>
          <w:szCs w:val="24"/>
          <w:lang w:val="en-US"/>
        </w:rPr>
        <w:t xml:space="preserve"> in History,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Bucharest University (coordinator: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Prof.</w:t>
      </w:r>
      <w:r w:rsidR="00E87F5F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7817" w:rsidRPr="002367DA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="00917817">
        <w:rPr>
          <w:rFonts w:ascii="Times New Roman" w:hAnsi="Times New Roman" w:cs="Times New Roman"/>
          <w:sz w:val="24"/>
          <w:szCs w:val="24"/>
          <w:lang w:val="en-US"/>
        </w:rPr>
        <w:t>. D</w:t>
      </w:r>
      <w:r w:rsidR="00E87F5F" w:rsidRPr="002367DA">
        <w:rPr>
          <w:rFonts w:ascii="Times New Roman" w:hAnsi="Times New Roman" w:cs="Times New Roman"/>
          <w:sz w:val="24"/>
          <w:szCs w:val="24"/>
          <w:lang w:val="en-US"/>
        </w:rPr>
        <w:t>r.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>Stelian</w:t>
      </w:r>
      <w:proofErr w:type="spellEnd"/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>Brezeanu</w:t>
      </w:r>
      <w:proofErr w:type="spellEnd"/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>, with a work on Athanasios of Alexandria). </w:t>
      </w:r>
      <w:r w:rsidR="004F6C6C" w:rsidRPr="002367DA">
        <w:rPr>
          <w:rFonts w:ascii="Times New Roman" w:hAnsi="Times New Roman" w:cs="Times New Roman"/>
          <w:sz w:val="24"/>
          <w:szCs w:val="24"/>
          <w:lang w:val="en-US"/>
        </w:rPr>
        <w:t>Theses defended on 22 March</w:t>
      </w:r>
      <w:r w:rsidR="00AE22E4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2011.</w:t>
      </w:r>
    </w:p>
    <w:p w:rsidR="00056B7B" w:rsidRPr="002367DA" w:rsidRDefault="00FA11CC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2016-2020: </w:t>
      </w:r>
      <w:r w:rsidR="00A6472C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9762C" w:rsidRPr="002367DA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="00FA446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6472C">
        <w:rPr>
          <w:rFonts w:ascii="Times New Roman" w:hAnsi="Times New Roman" w:cs="Times New Roman"/>
          <w:sz w:val="24"/>
          <w:szCs w:val="24"/>
          <w:lang w:val="en-US"/>
        </w:rPr>
        <w:t xml:space="preserve"> Bucharest University, (coordinator:</w:t>
      </w:r>
      <w:r w:rsidR="00E87F5F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Prof. </w:t>
      </w:r>
      <w:r w:rsidR="00917817" w:rsidRPr="002367DA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="00917817">
        <w:rPr>
          <w:rFonts w:ascii="Times New Roman" w:hAnsi="Times New Roman" w:cs="Times New Roman"/>
          <w:sz w:val="24"/>
          <w:szCs w:val="24"/>
          <w:lang w:val="en-US"/>
        </w:rPr>
        <w:t>. D</w:t>
      </w:r>
      <w:r w:rsidR="00E87F5F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="009178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87F5F" w:rsidRPr="002367DA">
        <w:rPr>
          <w:rFonts w:ascii="Times New Roman" w:hAnsi="Times New Roman" w:cs="Times New Roman"/>
          <w:sz w:val="24"/>
          <w:szCs w:val="24"/>
          <w:lang w:val="en-US"/>
        </w:rPr>
        <w:t>cad.</w:t>
      </w:r>
      <w:r w:rsidR="008821E7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Wilhelm </w:t>
      </w:r>
      <w:proofErr w:type="spellStart"/>
      <w:r w:rsidR="008821E7" w:rsidRPr="002367DA">
        <w:rPr>
          <w:rFonts w:ascii="Times New Roman" w:hAnsi="Times New Roman" w:cs="Times New Roman"/>
          <w:sz w:val="24"/>
          <w:szCs w:val="24"/>
          <w:lang w:val="en-US"/>
        </w:rPr>
        <w:t>Dancă</w:t>
      </w:r>
      <w:proofErr w:type="spellEnd"/>
      <w:r w:rsidR="008821E7" w:rsidRPr="002367DA">
        <w:rPr>
          <w:rFonts w:ascii="Times New Roman" w:hAnsi="Times New Roman" w:cs="Times New Roman"/>
          <w:sz w:val="24"/>
          <w:szCs w:val="24"/>
          <w:lang w:val="en-US"/>
        </w:rPr>
        <w:t>, with a work entitled: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B586E"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Faith </w:t>
      </w:r>
      <w:proofErr w:type="gramStart"/>
      <w:r w:rsidR="001B586E"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Between</w:t>
      </w:r>
      <w:proofErr w:type="gramEnd"/>
      <w:r w:rsidR="001B586E"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Word and Number in the Thought of Thomas F. Torrance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762C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Theses </w:t>
      </w:r>
      <w:r w:rsidR="00D97DD7" w:rsidRPr="002367DA">
        <w:rPr>
          <w:rFonts w:ascii="Times New Roman" w:hAnsi="Times New Roman" w:cs="Times New Roman"/>
          <w:sz w:val="24"/>
          <w:szCs w:val="24"/>
          <w:lang w:val="en-US"/>
        </w:rPr>
        <w:t>defended</w:t>
      </w:r>
      <w:r w:rsidR="0049762C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7DD7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C77B1F" w:rsidRPr="002367DA">
        <w:rPr>
          <w:rFonts w:ascii="Times New Roman" w:hAnsi="Times New Roman" w:cs="Times New Roman"/>
          <w:sz w:val="24"/>
          <w:szCs w:val="24"/>
          <w:lang w:val="en-US"/>
        </w:rPr>
        <w:t>23 July 2020 (</w:t>
      </w:r>
      <w:hyperlink r:id="rId9" w:history="1">
        <w:r w:rsidR="00C77B1F" w:rsidRPr="002367D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https://doctorat.unibuc.ro/events/liviu-damian/</w:t>
        </w:r>
      </w:hyperlink>
      <w:r w:rsidR="00C77B1F" w:rsidRPr="002367DA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)</w:t>
      </w:r>
    </w:p>
    <w:p w:rsidR="001B586E" w:rsidRPr="002367DA" w:rsidRDefault="001B586E" w:rsidP="001B586E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</w:t>
      </w:r>
    </w:p>
    <w:p w:rsidR="001B586E" w:rsidRPr="002367DA" w:rsidRDefault="008A4727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7B3889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(approx. 2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months) and 2008 (</w:t>
      </w:r>
      <w:r w:rsidR="007B3889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approx. 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6 months): I did </w:t>
      </w:r>
      <w:r w:rsidR="00A64813" w:rsidRPr="002367DA">
        <w:rPr>
          <w:rFonts w:ascii="Times New Roman" w:hAnsi="Times New Roman" w:cs="Times New Roman"/>
          <w:sz w:val="24"/>
          <w:szCs w:val="24"/>
          <w:u w:val="single"/>
          <w:lang w:val="en-US"/>
        </w:rPr>
        <w:t>INDEPENDENT RESEARCH</w:t>
      </w:r>
      <w:r w:rsidR="00451490" w:rsidRPr="002367DA">
        <w:rPr>
          <w:rFonts w:ascii="Times New Roman" w:hAnsi="Times New Roman" w:cs="Times New Roman"/>
          <w:sz w:val="24"/>
          <w:szCs w:val="24"/>
          <w:u w:val="single"/>
          <w:lang w:val="en-US"/>
        </w:rPr>
        <w:t>/STUDY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19E" w:rsidRPr="002367D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A443B" w:rsidRPr="002367DA">
        <w:rPr>
          <w:rFonts w:ascii="Times New Roman" w:hAnsi="Times New Roman" w:cs="Times New Roman"/>
          <w:sz w:val="24"/>
          <w:szCs w:val="24"/>
          <w:lang w:val="en-US"/>
        </w:rPr>
        <w:t>bibliography,</w:t>
      </w:r>
      <w:r w:rsidR="0065619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reading,</w:t>
      </w:r>
      <w:r w:rsidR="003A443B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1490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taking notes etc.) 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>for my Ph. D</w:t>
      </w:r>
      <w:r w:rsidR="007B3889" w:rsidRPr="002367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  <w:r w:rsidR="007B3889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in History</w:t>
      </w:r>
      <w:r w:rsidR="00DC7488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(Bucharest University),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C87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at the </w:t>
      </w:r>
      <w:r w:rsidR="001B586E" w:rsidRPr="002367D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libraries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7DF" w:rsidRPr="002367DA">
        <w:rPr>
          <w:rFonts w:ascii="Times New Roman" w:hAnsi="Times New Roman" w:cs="Times New Roman"/>
          <w:sz w:val="24"/>
          <w:szCs w:val="24"/>
          <w:lang w:val="en-US"/>
        </w:rPr>
        <w:t>(Woodruff Library</w:t>
      </w:r>
      <w:r w:rsidR="000440B4" w:rsidRPr="002367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40B4" w:rsidRPr="002367DA">
        <w:rPr>
          <w:rFonts w:ascii="Times New Roman" w:hAnsi="Times New Roman" w:cs="Times New Roman"/>
          <w:lang w:val="en-US"/>
        </w:rPr>
        <w:t xml:space="preserve"> </w:t>
      </w:r>
      <w:r w:rsidR="000440B4" w:rsidRPr="002367DA">
        <w:rPr>
          <w:rFonts w:ascii="Times New Roman" w:hAnsi="Times New Roman" w:cs="Times New Roman"/>
          <w:sz w:val="24"/>
          <w:szCs w:val="24"/>
          <w:lang w:val="en-US"/>
        </w:rPr>
        <w:t>Pitts Theology Library</w:t>
      </w:r>
      <w:r w:rsidR="004F37DF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>of Emory U</w:t>
      </w:r>
      <w:r w:rsidR="002D78E6" w:rsidRPr="002367DA">
        <w:rPr>
          <w:rFonts w:ascii="Times New Roman" w:hAnsi="Times New Roman" w:cs="Times New Roman"/>
          <w:sz w:val="24"/>
          <w:szCs w:val="24"/>
          <w:lang w:val="en-US"/>
        </w:rPr>
        <w:t>niversity (Atlanta, USA)</w:t>
      </w:r>
      <w:r w:rsidR="004F37DF" w:rsidRPr="002367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586E" w:rsidRPr="002367DA" w:rsidRDefault="006866AC" w:rsidP="001B58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367DA">
        <w:rPr>
          <w:rFonts w:ascii="Times New Roman" w:hAnsi="Times New Roman" w:cs="Times New Roman"/>
          <w:sz w:val="24"/>
          <w:szCs w:val="24"/>
          <w:lang w:val="en-US"/>
        </w:rPr>
        <w:t>2011</w:t>
      </w:r>
      <w:proofErr w:type="gramEnd"/>
      <w:r w:rsidRPr="002367DA">
        <w:rPr>
          <w:rFonts w:ascii="Times New Roman" w:hAnsi="Times New Roman" w:cs="Times New Roman"/>
          <w:sz w:val="24"/>
          <w:szCs w:val="24"/>
          <w:lang w:val="en-US"/>
        </w:rPr>
        <w:t>: (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1 September- 31 December): Short Term Scholar (Postdoctoral Research Associate), </w:t>
      </w:r>
      <w:r w:rsidR="001B586E" w:rsidRPr="002367DA">
        <w:rPr>
          <w:rFonts w:ascii="Times New Roman" w:hAnsi="Times New Roman" w:cs="Times New Roman"/>
          <w:b/>
          <w:sz w:val="24"/>
          <w:szCs w:val="24"/>
          <w:lang w:val="en-US"/>
        </w:rPr>
        <w:t>Medieval Institute, University of Notre Dame.</w:t>
      </w:r>
    </w:p>
    <w:p w:rsidR="001B586E" w:rsidRPr="002367DA" w:rsidRDefault="001B586E" w:rsidP="001B58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6866AC" w:rsidRPr="002367D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(1-31 October): Short Term Scholar, </w:t>
      </w:r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Dumbarton Oaks, </w:t>
      </w:r>
      <w:proofErr w:type="gramStart"/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>Harvard</w:t>
      </w:r>
      <w:proofErr w:type="gramEnd"/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University</w:t>
      </w:r>
    </w:p>
    <w:p w:rsidR="001B586E" w:rsidRPr="002367DA" w:rsidRDefault="001B586E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Awards</w:t>
      </w:r>
    </w:p>
    <w:p w:rsidR="001B586E" w:rsidRPr="002367DA" w:rsidRDefault="00F03548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67DA">
        <w:rPr>
          <w:rFonts w:ascii="Times New Roman" w:hAnsi="Times New Roman" w:cs="Times New Roman"/>
          <w:sz w:val="24"/>
          <w:szCs w:val="24"/>
          <w:lang w:val="en-US"/>
        </w:rPr>
        <w:t>2006</w:t>
      </w:r>
      <w:proofErr w:type="gramEnd"/>
      <w:r w:rsidRPr="002367DA">
        <w:rPr>
          <w:rFonts w:ascii="Times New Roman" w:hAnsi="Times New Roman" w:cs="Times New Roman"/>
          <w:sz w:val="24"/>
          <w:szCs w:val="24"/>
          <w:lang w:val="en-US"/>
        </w:rPr>
        <w:t>: I have received an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Award of </w:t>
      </w:r>
      <w:r w:rsidR="00520B15" w:rsidRPr="002367DA">
        <w:rPr>
          <w:rFonts w:ascii="Times New Roman" w:hAnsi="Times New Roman" w:cs="Times New Roman"/>
          <w:sz w:val="24"/>
          <w:szCs w:val="24"/>
          <w:lang w:val="en-US"/>
        </w:rPr>
        <w:t>Excellence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B586E"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Premiul</w:t>
      </w:r>
      <w:proofErr w:type="spellEnd"/>
      <w:r w:rsidR="001B586E"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="001B586E"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excelenţă</w:t>
      </w:r>
      <w:proofErr w:type="spellEnd"/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>) from former president of Romania, Emil Constantinescu, at the Forum organized by European Generation, at the section “Culture and Faith”</w:t>
      </w:r>
    </w:p>
    <w:p w:rsidR="001B586E" w:rsidRPr="002367DA" w:rsidRDefault="001B586E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Areas of research</w:t>
      </w:r>
    </w:p>
    <w:p w:rsidR="001B586E" w:rsidRPr="002367DA" w:rsidRDefault="001B586E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sz w:val="24"/>
          <w:szCs w:val="24"/>
          <w:lang w:val="en-US"/>
        </w:rPr>
        <w:t>Late Antiquity, Middle Ages/Early Modernity, Historical Epistemology, Philosophical Theology, Patristic (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Patrology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67E25" w:rsidRPr="002367DA" w:rsidRDefault="00467E25" w:rsidP="00057A6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sz w:val="24"/>
          <w:szCs w:val="24"/>
          <w:lang w:val="en-US"/>
        </w:rPr>
        <w:t>My study </w:t>
      </w: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Historian’s Craft and Theology in the Thought of John Warwick Montgomery</w:t>
      </w:r>
      <w:r w:rsidR="00B25DD6" w:rsidRPr="002367D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F63872" w:rsidRPr="002367DA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mentioned</w:t>
      </w:r>
      <w:proofErr w:type="gram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in John Warwick Montgomery, </w:t>
      </w: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Fighting the Good Fight: A Life in Defense of the Faith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Wipf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&amp; Stoc</w:t>
      </w:r>
      <w:r w:rsidR="00647C43" w:rsidRPr="002367DA">
        <w:rPr>
          <w:rFonts w:ascii="Times New Roman" w:hAnsi="Times New Roman" w:cs="Times New Roman"/>
          <w:sz w:val="24"/>
          <w:szCs w:val="24"/>
          <w:lang w:val="en-US"/>
        </w:rPr>
        <w:t>k Publishers, 2016, pp. 100-101</w:t>
      </w:r>
      <w:r w:rsidR="00F845E1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. The article </w:t>
      </w:r>
      <w:r w:rsidR="00647C43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can be found at: </w:t>
      </w:r>
      <w:hyperlink r:id="rId10" w:history="1">
        <w:r w:rsidR="00057A62" w:rsidRPr="002367D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https://www.globaljournalct.com/byline/damian-liviu/</w:t>
        </w:r>
      </w:hyperlink>
      <w:r w:rsidR="00057A62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[J. W. Montgomery (Editor), </w:t>
      </w:r>
      <w:r w:rsidR="00057A62" w:rsidRPr="002367DA">
        <w:rPr>
          <w:rFonts w:ascii="Times New Roman" w:hAnsi="Times New Roman" w:cs="Times New Roman"/>
          <w:i/>
          <w:sz w:val="24"/>
          <w:szCs w:val="24"/>
          <w:lang w:val="en-US"/>
        </w:rPr>
        <w:t>Global Journal of Classic Theology</w:t>
      </w:r>
      <w:r w:rsidR="00057A62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E6DC2" w:rsidRPr="002367DA">
        <w:rPr>
          <w:rFonts w:ascii="Times New Roman" w:hAnsi="Times New Roman" w:cs="Times New Roman"/>
          <w:sz w:val="24"/>
          <w:szCs w:val="24"/>
          <w:lang w:val="en-US"/>
        </w:rPr>
        <w:t>Issue Vol. 12 No. 2 (07/15]</w:t>
      </w:r>
    </w:p>
    <w:p w:rsidR="005E6DC2" w:rsidRPr="002367DA" w:rsidRDefault="005E6DC2" w:rsidP="005E6DC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7E25" w:rsidRPr="00CA1E58" w:rsidRDefault="005E6DC2" w:rsidP="001B586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>Book</w:t>
      </w:r>
      <w:r w:rsidR="008A4727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825E82" w:rsidRPr="002367DA">
        <w:rPr>
          <w:rFonts w:ascii="Times New Roman" w:hAnsi="Times New Roman" w:cs="Times New Roman"/>
          <w:b/>
          <w:sz w:val="24"/>
          <w:szCs w:val="24"/>
          <w:lang w:val="en-US"/>
        </w:rPr>
        <w:t>published</w:t>
      </w:r>
      <w:r w:rsidR="00825E8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="00056B7B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>Credința</w:t>
      </w:r>
      <w:proofErr w:type="spellEnd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>între</w:t>
      </w:r>
      <w:proofErr w:type="spellEnd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>cuvânt</w:t>
      </w:r>
      <w:proofErr w:type="spellEnd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>număr</w:t>
      </w:r>
      <w:proofErr w:type="spellEnd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>gândirea</w:t>
      </w:r>
      <w:proofErr w:type="spellEnd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>lui</w:t>
      </w:r>
      <w:proofErr w:type="spellEnd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Thomas F. Torrance. </w:t>
      </w:r>
      <w:proofErr w:type="spellStart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>Aspecte</w:t>
      </w:r>
      <w:proofErr w:type="spellEnd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introductive ale </w:t>
      </w:r>
      <w:proofErr w:type="spellStart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>filosofiei</w:t>
      </w:r>
      <w:proofErr w:type="spellEnd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>credinței</w:t>
      </w:r>
      <w:proofErr w:type="spellEnd"/>
      <w:r w:rsidR="00056B7B"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rationale</w:t>
      </w:r>
      <w:r w:rsidR="00056B7B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56B7B" w:rsidRPr="002367DA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056B7B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56B7B" w:rsidRPr="002367DA">
        <w:rPr>
          <w:rFonts w:ascii="Times New Roman" w:hAnsi="Times New Roman" w:cs="Times New Roman"/>
          <w:sz w:val="24"/>
          <w:szCs w:val="24"/>
          <w:lang w:val="en-US"/>
        </w:rPr>
        <w:t>Editura</w:t>
      </w:r>
      <w:proofErr w:type="spellEnd"/>
      <w:r w:rsidR="00056B7B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6B7B" w:rsidRPr="002367DA">
        <w:rPr>
          <w:rFonts w:ascii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="00056B7B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6B7B" w:rsidRPr="002367DA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056B7B" w:rsidRPr="002367DA">
        <w:rPr>
          <w:rFonts w:ascii="Times New Roman" w:hAnsi="Times New Roman" w:cs="Times New Roman"/>
          <w:sz w:val="24"/>
          <w:szCs w:val="24"/>
          <w:lang w:val="en-US"/>
        </w:rPr>
        <w:t>, 2021 [</w:t>
      </w:r>
      <w:r w:rsidR="00056B7B"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Belief between Word and Number in the Thought of Thomas F. Torrance. Introductory Aspects of Rational Faith Philosophy</w:t>
      </w:r>
      <w:r w:rsidR="00056B7B" w:rsidRPr="002367DA">
        <w:rPr>
          <w:rFonts w:ascii="Times New Roman" w:hAnsi="Times New Roman" w:cs="Times New Roman"/>
          <w:iCs/>
          <w:sz w:val="24"/>
          <w:szCs w:val="24"/>
          <w:lang w:val="en-US"/>
        </w:rPr>
        <w:t>, Bucharest University Press, 2021</w:t>
      </w:r>
    </w:p>
    <w:p w:rsidR="001B586E" w:rsidRPr="002367DA" w:rsidRDefault="001B586E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Classes</w:t>
      </w:r>
      <w:r w:rsidR="00423D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that I teach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B586E" w:rsidRPr="002367DA" w:rsidRDefault="001B586E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Byzantine Medieval Political Model</w:t>
      </w:r>
    </w:p>
    <w:p w:rsidR="001B586E" w:rsidRPr="002367DA" w:rsidRDefault="001B586E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Byzantium/Post-Byzantium and the Western World</w:t>
      </w:r>
    </w:p>
    <w:p w:rsidR="001B586E" w:rsidRPr="002367DA" w:rsidRDefault="001B586E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Byzantine Cultural Heritage in Eastern Europe</w:t>
      </w:r>
    </w:p>
    <w:p w:rsidR="001B586E" w:rsidRPr="002367DA" w:rsidRDefault="001B586E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Seminars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>: </w:t>
      </w:r>
      <w:r w:rsidR="00B36698" w:rsidRPr="002367DA">
        <w:rPr>
          <w:rFonts w:ascii="Times New Roman" w:hAnsi="Times New Roman" w:cs="Times New Roman"/>
          <w:i/>
          <w:sz w:val="24"/>
          <w:szCs w:val="24"/>
          <w:lang w:val="en-US"/>
        </w:rPr>
        <w:t>Academic Communication</w:t>
      </w:r>
      <w:r w:rsidR="00B36698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66AC" w:rsidRPr="002367DA" w:rsidRDefault="001B586E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                  Med</w:t>
      </w:r>
      <w:bookmarkStart w:id="0" w:name="_GoBack"/>
      <w:bookmarkEnd w:id="0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ieval Thought </w:t>
      </w:r>
      <w:r w:rsidR="00825E82">
        <w:rPr>
          <w:rFonts w:ascii="Times New Roman" w:hAnsi="Times New Roman" w:cs="Times New Roman"/>
          <w:i/>
          <w:iCs/>
          <w:sz w:val="24"/>
          <w:szCs w:val="24"/>
          <w:lang w:val="en-US"/>
        </w:rPr>
        <w:t>through</w:t>
      </w: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Texts</w:t>
      </w:r>
    </w:p>
    <w:p w:rsidR="001B586E" w:rsidRDefault="00D74E5D" w:rsidP="001B586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2007-2018</w:t>
      </w:r>
      <w:r w:rsidR="00265BD6"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D73214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Article published</w:t>
      </w:r>
      <w:r w:rsidR="001B586E"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Conference</w:t>
      </w:r>
      <w:r w:rsidR="00C76974"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1B586E"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2E6E39" w:rsidRPr="002367DA" w:rsidRDefault="002E6E39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Articles</w:t>
      </w:r>
    </w:p>
    <w:p w:rsidR="001B586E" w:rsidRPr="002367DA" w:rsidRDefault="001B586E" w:rsidP="00AA57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intersecţia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disciplinelor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cunoaşterii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teologia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istoriografia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ştiinţele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exacte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O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privire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generală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asupra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problemei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cunoaşterii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pp. 33-42,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Studii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materiale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istorie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vol. XX,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Editura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Academiei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Române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Institutul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Istorie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Nicolae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Iorga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2007. </w:t>
      </w:r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a paper under the Romanian Academy publication on historical and theological methodology]</w:t>
      </w:r>
    </w:p>
    <w:p w:rsidR="001B586E" w:rsidRPr="002367DA" w:rsidRDefault="001B586E" w:rsidP="00AA57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Dialog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integrare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istoriografia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teologia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ştiinţa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O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privire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generală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asupra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problemei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cunoaşterii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Analele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Universităţii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LVI-2007, pp. 79-114. </w:t>
      </w:r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AC670B"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461971"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paper</w:t>
      </w: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on historical and theological methodology]</w:t>
      </w:r>
    </w:p>
    <w:p w:rsidR="001B586E" w:rsidRPr="002367DA" w:rsidRDefault="001B586E" w:rsidP="00AA57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Iconomie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teologică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comportament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politic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secolul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 IV-lea.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Pentru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un</w:t>
      </w:r>
      <w:proofErr w:type="gram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concept al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continuităţii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un model al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autorităţii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Athanasios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cel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Mare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Lucrările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Sesiunii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Naţionale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Doctoranzilor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Istorie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 (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ediţia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I),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Editura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Universităţii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Oradea, 2009, pp. 139-149. </w:t>
      </w:r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paper </w:t>
      </w:r>
      <w:r w:rsidR="00AC670B"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delivered</w:t>
      </w:r>
      <w:r w:rsidR="009268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published at the </w:t>
      </w:r>
      <w:r w:rsidR="002668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Romanian National Sessions of </w:t>
      </w:r>
      <w:proofErr w:type="spellStart"/>
      <w:r w:rsidR="00266840">
        <w:rPr>
          <w:rFonts w:ascii="Times New Roman" w:hAnsi="Times New Roman" w:cs="Times New Roman"/>
          <w:b/>
          <w:bCs/>
          <w:sz w:val="24"/>
          <w:szCs w:val="24"/>
          <w:lang w:val="en-US"/>
        </w:rPr>
        <w:t>Phd</w:t>
      </w:r>
      <w:proofErr w:type="spellEnd"/>
      <w:r w:rsidR="0026684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students in history]</w:t>
      </w:r>
    </w:p>
    <w:p w:rsidR="001B586E" w:rsidRPr="002367DA" w:rsidRDefault="001B586E" w:rsidP="00AA57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Damian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Liviu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Modelul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autoritate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Athanasios: 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μίμησις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 Un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punct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vedere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   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asupra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problemei</w:t>
      </w:r>
      <w:proofErr w:type="spellEnd"/>
      <w:proofErr w:type="gram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  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autorităţii</w:t>
      </w:r>
      <w:proofErr w:type="spellEnd"/>
      <w:proofErr w:type="gram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puterii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Athanasios</w:t>
      </w:r>
      <w:r w:rsidR="003F3086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Orient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Occident. In   memoriam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Profesor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Gheorghe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Zbuchea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 (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Coord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. Lucia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Popa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E. Lung, M.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Dobre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, R.  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Dinu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), Ed.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Universităţii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2012. </w:t>
      </w:r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a paper on Athanasius the Great</w:t>
      </w:r>
      <w:r w:rsidR="003F3086"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 political behavior</w:t>
      </w: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</w:p>
    <w:p w:rsidR="001B586E" w:rsidRPr="002367DA" w:rsidRDefault="001B586E" w:rsidP="00AA57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Cognitive and the Existential Dimension of Theology and  Historiography in the   Post-modern Epistemological Dilemma</w:t>
      </w: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, 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– G.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Sfameni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Gasparro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–   A.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Cosentino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– M. Monaca (edited by), </w:t>
      </w: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Religion in the History of European Culture.    Proceedings of the </w:t>
      </w:r>
      <w:proofErr w:type="gram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9th</w:t>
      </w:r>
      <w:proofErr w:type="gram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EASR Conference and IAHR Special Conference, 14-17 September 2009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Messina,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Biblioteca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dell’Officina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   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Medievali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16.  1/2, Palermo, 2013.</w:t>
      </w:r>
    </w:p>
    <w:p w:rsidR="001B586E" w:rsidRPr="002367DA" w:rsidRDefault="001B586E" w:rsidP="00AA57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Constantine the Great, Imperial Propaganda and Christian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Aggresivenes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(312-337): the Ideological-Propaganda Face of an Emperor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66840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Dumitru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Vanca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Mark Cherry,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Albu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, (Edited by) </w:t>
      </w: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Religion and Politics. The Church-State Relationship: from </w:t>
      </w: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Constantine the Great to post-Maastricht Europe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Ed.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Reîntregirea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supliment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of “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Altarul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Reîntregirii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” Journal) Alba Iulia, 2013.</w:t>
      </w:r>
    </w:p>
    <w:p w:rsidR="001B586E" w:rsidRPr="002367DA" w:rsidRDefault="001B586E" w:rsidP="00AA576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Power, Authority and Christian Identity in Early Byzantine Empire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 “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Analele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Universităţii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Istorie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2/2012. </w:t>
      </w:r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B6520B"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a paper published with the research of</w:t>
      </w: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 scholarship receiv</w:t>
      </w:r>
      <w:r w:rsidR="003F3086"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ed from Notre Dame University</w:t>
      </w:r>
      <w:r w:rsidR="00B6520B"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2011</w:t>
      </w:r>
      <w:r w:rsidR="001154C6" w:rsidRPr="002367DA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</w:p>
    <w:p w:rsidR="001B586E" w:rsidRPr="002367DA" w:rsidRDefault="001B586E" w:rsidP="001B586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Atanasie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Alexandriei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suveranitatea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romană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contestarea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modelului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cezaropapist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arian</w:t>
      </w:r>
      <w:proofErr w:type="spellEnd"/>
      <w:proofErr w:type="gram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(337-358),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Bizantine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56633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UER Press, 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>4/2013. [</w:t>
      </w: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paper on Athanasius the Great, roman imperial sovereignty and heresy in the </w:t>
      </w:r>
      <w:proofErr w:type="spellStart"/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367D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th</w:t>
      </w:r>
      <w:proofErr w:type="spellEnd"/>
      <w:r w:rsidRPr="002367D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 </w:t>
      </w: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century]</w:t>
      </w:r>
    </w:p>
    <w:p w:rsidR="001B586E" w:rsidRPr="002367DA" w:rsidRDefault="001B586E" w:rsidP="00AA576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Sfârşitul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grecităţii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bizantine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francii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luteranii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umanişti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facerea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bizantinismului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</w:t>
      </w:r>
      <w:proofErr w:type="spellEnd"/>
      <w:proofErr w:type="gramEnd"/>
      <w:r w:rsidRPr="002367DA">
        <w:rPr>
          <w:rFonts w:ascii="Times New Roman" w:hAnsi="Times New Roman" w:cs="Times New Roman"/>
          <w:sz w:val="24"/>
          <w:szCs w:val="24"/>
          <w:lang w:val="en-US"/>
        </w:rPr>
        <w:t>, in “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Bizantine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256633" w:rsidRPr="002367DA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256633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UER Press, 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5/2014, pp. 59-76. </w:t>
      </w:r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paper on Byzantium, Lutheran humanists, the Western World and the making of </w:t>
      </w:r>
      <w:proofErr w:type="spellStart"/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byzantinism</w:t>
      </w:r>
      <w:proofErr w:type="spellEnd"/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]</w:t>
      </w:r>
    </w:p>
    <w:p w:rsidR="000D33FA" w:rsidRPr="006F79CB" w:rsidRDefault="001B586E" w:rsidP="000D33F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Historian’s Craft and Theology in t</w:t>
      </w:r>
      <w:r w:rsidR="004033B8"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he Thought of John Warwick  </w:t>
      </w:r>
      <w:r w:rsidR="004033B8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[J. W. Montgomery (Editor), </w:t>
      </w:r>
      <w:r w:rsidR="004033B8" w:rsidRPr="002367DA">
        <w:rPr>
          <w:rFonts w:ascii="Times New Roman" w:hAnsi="Times New Roman" w:cs="Times New Roman"/>
          <w:i/>
          <w:sz w:val="24"/>
          <w:szCs w:val="24"/>
          <w:lang w:val="en-US"/>
        </w:rPr>
        <w:t>Global Journal of Classic Theology</w:t>
      </w:r>
      <w:r w:rsidR="004033B8" w:rsidRPr="002367DA">
        <w:rPr>
          <w:rFonts w:ascii="Times New Roman" w:hAnsi="Times New Roman" w:cs="Times New Roman"/>
          <w:sz w:val="24"/>
          <w:szCs w:val="24"/>
          <w:lang w:val="en-US"/>
        </w:rPr>
        <w:t>, Issue Vol. 12 No. 2 (07/15] (ISSN 1521-6055), 2015</w:t>
      </w:r>
    </w:p>
    <w:p w:rsidR="001B586E" w:rsidRPr="002367DA" w:rsidRDefault="001B586E" w:rsidP="000D33FA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Guvernarea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trupurilor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Atanasie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Trupul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libertatea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între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erezie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</w:p>
    <w:p w:rsidR="002367DA" w:rsidRPr="002367DA" w:rsidRDefault="001B586E" w:rsidP="002367DA">
      <w:pPr>
        <w:spacing w:after="0"/>
        <w:ind w:left="708" w:firstLine="1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ortodoxie</w:t>
      </w:r>
      <w:proofErr w:type="spellEnd"/>
      <w:proofErr w:type="gram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(329-373).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Schiță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unui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argument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bizantin</w:t>
      </w:r>
      <w:r w:rsidR="000D33FA" w:rsidRPr="002367D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0D33FA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D33FA" w:rsidRPr="002367DA">
        <w:rPr>
          <w:rFonts w:ascii="Times New Roman" w:hAnsi="Times New Roman" w:cs="Times New Roman"/>
          <w:sz w:val="24"/>
          <w:szCs w:val="24"/>
          <w:lang w:val="en-US"/>
        </w:rPr>
        <w:t>Ortodoxia</w:t>
      </w:r>
      <w:proofErr w:type="spellEnd"/>
      <w:r w:rsidR="000D33FA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3FA" w:rsidRPr="002367D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D33FA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33FA" w:rsidRPr="002367DA">
        <w:rPr>
          <w:rFonts w:ascii="Times New Roman" w:hAnsi="Times New Roman" w:cs="Times New Roman"/>
          <w:sz w:val="24"/>
          <w:szCs w:val="24"/>
          <w:lang w:val="en-US"/>
        </w:rPr>
        <w:t>ereziile</w:t>
      </w:r>
      <w:proofErr w:type="spellEnd"/>
      <w:r w:rsidR="000D33FA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 w:rsidR="000D33FA"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D33FA" w:rsidRPr="002367DA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spațiul</w:t>
      </w:r>
      <w:proofErr w:type="spellEnd"/>
      <w:r w:rsidR="00B9651F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1F" w:rsidRPr="002367DA">
        <w:rPr>
          <w:rFonts w:ascii="Times New Roman" w:hAnsi="Times New Roman" w:cs="Times New Roman"/>
          <w:sz w:val="24"/>
          <w:szCs w:val="24"/>
          <w:lang w:val="en-US"/>
        </w:rPr>
        <w:t>bizantin</w:t>
      </w:r>
      <w:proofErr w:type="spellEnd"/>
      <w:r w:rsidR="00B9651F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B9651F" w:rsidRPr="002367DA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B9651F" w:rsidRPr="002367DA">
        <w:rPr>
          <w:rFonts w:ascii="Times New Roman" w:hAnsi="Times New Roman" w:cs="Times New Roman"/>
          <w:sz w:val="24"/>
          <w:szCs w:val="24"/>
          <w:lang w:val="en-US"/>
        </w:rPr>
        <w:t>, UER Press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>, 2017 (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. 7/2016)</w:t>
      </w:r>
      <w:r w:rsidR="00265BD6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5BD6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[a paper on political governing </w:t>
      </w:r>
      <w:r w:rsidR="00205991" w:rsidRPr="002367DA">
        <w:rPr>
          <w:rFonts w:ascii="Times New Roman" w:hAnsi="Times New Roman" w:cs="Times New Roman"/>
          <w:b/>
          <w:sz w:val="24"/>
          <w:szCs w:val="24"/>
          <w:lang w:val="en-US"/>
        </w:rPr>
        <w:t>of the bodies between orthodoxy and heresy]</w:t>
      </w:r>
    </w:p>
    <w:p w:rsidR="002367DA" w:rsidRPr="002367DA" w:rsidRDefault="002367DA" w:rsidP="002367D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</w:rPr>
        <w:t>Historicity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</w:rPr>
        <w:t xml:space="preserve"> Christian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</w:rPr>
        <w:t>Symbol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</w:rPr>
        <w:t xml:space="preserve"> Post-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</w:rPr>
        <w:t>Humanistic</w:t>
      </w:r>
      <w:proofErr w:type="spellEnd"/>
      <w:r w:rsidRPr="002367DA">
        <w:rPr>
          <w:rFonts w:ascii="Times New Roman" w:hAnsi="Times New Roman" w:cs="Times New Roman"/>
          <w:sz w:val="24"/>
          <w:szCs w:val="24"/>
        </w:rPr>
        <w:t>, Analele Universității București,  Anul LXVII, Nr. 1-2, 2018, pp. 67-82.</w:t>
      </w:r>
    </w:p>
    <w:p w:rsidR="000D33FA" w:rsidRPr="002367DA" w:rsidRDefault="000D33FA" w:rsidP="000D33FA">
      <w:pPr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7E36" w:rsidRPr="002367DA" w:rsidRDefault="00787E36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Conferences</w:t>
      </w:r>
    </w:p>
    <w:p w:rsidR="001B586E" w:rsidRPr="002367DA" w:rsidRDefault="001B586E" w:rsidP="007F5D6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sz w:val="24"/>
          <w:szCs w:val="24"/>
          <w:lang w:val="en-US"/>
        </w:rPr>
        <w:t>Invited at 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Forumul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Dialogos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Centru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Afaceri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Maris, in the city of Arad) on the topic of 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Reforma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spațiul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românesc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30 September 2017, moderated by Conf. univ. dr. Emil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Bartoș</w:t>
      </w:r>
      <w:proofErr w:type="spellEnd"/>
      <w:r w:rsidR="00F611AA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11AA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[a conference on </w:t>
      </w:r>
      <w:r w:rsidR="00E156AE" w:rsidRPr="002367DA">
        <w:rPr>
          <w:rFonts w:ascii="Times New Roman" w:hAnsi="Times New Roman" w:cs="Times New Roman"/>
          <w:b/>
          <w:sz w:val="24"/>
          <w:szCs w:val="24"/>
          <w:lang w:val="en-US"/>
        </w:rPr>
        <w:t>the impact of</w:t>
      </w:r>
      <w:r w:rsidR="00F611AA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Reformation</w:t>
      </w:r>
      <w:r w:rsidR="00E156AE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Transylvania]</w:t>
      </w:r>
    </w:p>
    <w:p w:rsidR="001B586E" w:rsidRPr="002367DA" w:rsidRDefault="001B586E" w:rsidP="007F5D6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Biserica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Medievală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între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mișcări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contestatare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pre-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reformatoare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Evenimente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fapte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idei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aspecte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comune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Reforma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, a paper presented at the conference:</w:t>
      </w: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Reforma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protestantă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Apus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Răsărit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Simpozion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Internațional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Interdisciplinar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26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octombrie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2017,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Facultatea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Istorie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Universitatea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Alexandru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Ioan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Cuza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Iași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586E" w:rsidRPr="002367DA" w:rsidRDefault="001B586E" w:rsidP="007F5D6B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sz w:val="24"/>
          <w:szCs w:val="24"/>
          <w:lang w:val="en-US"/>
        </w:rPr>
        <w:t>During t</w:t>
      </w:r>
      <w:r w:rsidR="00825E82">
        <w:rPr>
          <w:rFonts w:ascii="Times New Roman" w:hAnsi="Times New Roman" w:cs="Times New Roman"/>
          <w:sz w:val="24"/>
          <w:szCs w:val="24"/>
          <w:lang w:val="en-US"/>
        </w:rPr>
        <w:t>he conference I participated in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>: </w:t>
      </w: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Dialog-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Expresii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ale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Reformei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contextul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cultural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contemporan</w:t>
      </w:r>
      <w:proofErr w:type="spellEnd"/>
    </w:p>
    <w:p w:rsidR="001B586E" w:rsidRPr="002367DA" w:rsidRDefault="000431C1" w:rsidP="00B9651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People </w:t>
      </w:r>
      <w:proofErr w:type="gramStart"/>
      <w:r w:rsidRPr="002367DA">
        <w:rPr>
          <w:rFonts w:ascii="Times New Roman" w:hAnsi="Times New Roman" w:cs="Times New Roman"/>
          <w:sz w:val="24"/>
          <w:szCs w:val="24"/>
          <w:lang w:val="en-US"/>
        </w:rPr>
        <w:t>invited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>Alexandru</w:t>
      </w:r>
      <w:proofErr w:type="spellEnd"/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Florin </w:t>
      </w:r>
      <w:proofErr w:type="spellStart"/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>Platon</w:t>
      </w:r>
      <w:proofErr w:type="spellEnd"/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>istoric</w:t>
      </w:r>
      <w:proofErr w:type="spellEnd"/>
      <w:r w:rsidR="00423DB3">
        <w:rPr>
          <w:rFonts w:ascii="Times New Roman" w:hAnsi="Times New Roman" w:cs="Times New Roman"/>
          <w:sz w:val="24"/>
          <w:szCs w:val="24"/>
          <w:lang w:val="en-US"/>
        </w:rPr>
        <w:t xml:space="preserve"> (historian)</w:t>
      </w:r>
    </w:p>
    <w:p w:rsidR="001B586E" w:rsidRPr="002367DA" w:rsidRDefault="001B586E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             Emil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Bartoș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teolog</w:t>
      </w:r>
      <w:proofErr w:type="spellEnd"/>
      <w:r w:rsidR="00423DB3">
        <w:rPr>
          <w:rFonts w:ascii="Times New Roman" w:hAnsi="Times New Roman" w:cs="Times New Roman"/>
          <w:sz w:val="24"/>
          <w:szCs w:val="24"/>
          <w:lang w:val="en-US"/>
        </w:rPr>
        <w:t xml:space="preserve"> (theologian)</w:t>
      </w:r>
    </w:p>
    <w:p w:rsidR="001B586E" w:rsidRPr="002367DA" w:rsidRDefault="001B586E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                       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Liviu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Damian,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istoric</w:t>
      </w:r>
      <w:proofErr w:type="spellEnd"/>
      <w:r w:rsidR="00423DB3">
        <w:rPr>
          <w:rFonts w:ascii="Times New Roman" w:hAnsi="Times New Roman" w:cs="Times New Roman"/>
          <w:sz w:val="24"/>
          <w:szCs w:val="24"/>
          <w:lang w:val="en-US"/>
        </w:rPr>
        <w:t xml:space="preserve"> (historian)</w:t>
      </w:r>
    </w:p>
    <w:p w:rsidR="00E156AE" w:rsidRPr="002367DA" w:rsidRDefault="00E156AE" w:rsidP="001B58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proofErr w:type="gramStart"/>
      <w:r w:rsidR="0043670D" w:rsidRPr="002367D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conference on</w:t>
      </w:r>
      <w:r w:rsidR="00135538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2C33" w:rsidRPr="002367DA">
        <w:rPr>
          <w:rFonts w:ascii="Times New Roman" w:hAnsi="Times New Roman" w:cs="Times New Roman"/>
          <w:b/>
          <w:sz w:val="24"/>
          <w:szCs w:val="24"/>
          <w:lang w:val="en-US"/>
        </w:rPr>
        <w:t>Lutheran Reformation]</w:t>
      </w:r>
    </w:p>
    <w:p w:rsidR="001B586E" w:rsidRPr="002367DA" w:rsidRDefault="001B586E" w:rsidP="007F5D6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Formarea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imaginii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invizibilului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gândirea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creștină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polemica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păgânismul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(sec. II-III).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Discurs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apologetic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simbol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, during the National Conference entitled:  </w:t>
      </w: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Imagine,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icoană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cuvânt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 organized by 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Facultatea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Filosofie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 and 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Facultatea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Teologie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Ortodoxă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„Justinian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Patriarhul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 din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(the conference took place at the Facult</w:t>
      </w:r>
      <w:r w:rsidR="00825E82">
        <w:rPr>
          <w:rFonts w:ascii="Times New Roman" w:hAnsi="Times New Roman" w:cs="Times New Roman"/>
          <w:sz w:val="24"/>
          <w:szCs w:val="24"/>
          <w:lang w:val="en-US"/>
        </w:rPr>
        <w:t>y of Philosophy, 10-11 November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2017).</w:t>
      </w:r>
      <w:r w:rsidR="002F3C0B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3C0B" w:rsidRPr="002367DA" w:rsidRDefault="002F3C0B" w:rsidP="002F3C0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b/>
          <w:iCs/>
          <w:sz w:val="24"/>
          <w:szCs w:val="24"/>
          <w:lang w:val="en-US"/>
        </w:rPr>
        <w:t>[</w:t>
      </w:r>
      <w:proofErr w:type="gramStart"/>
      <w:r w:rsidR="004D11E1" w:rsidRPr="002367DA">
        <w:rPr>
          <w:rFonts w:ascii="Times New Roman" w:hAnsi="Times New Roman" w:cs="Times New Roman"/>
          <w:b/>
          <w:iCs/>
          <w:sz w:val="24"/>
          <w:szCs w:val="24"/>
          <w:lang w:val="en-US"/>
        </w:rPr>
        <w:t>a</w:t>
      </w:r>
      <w:proofErr w:type="gramEnd"/>
      <w:r w:rsidR="004D11E1" w:rsidRPr="002367D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paper</w:t>
      </w:r>
      <w:r w:rsidRPr="002367DA">
        <w:rPr>
          <w:rFonts w:ascii="Times New Roman" w:hAnsi="Times New Roman" w:cs="Times New Roman"/>
          <w:b/>
          <w:iCs/>
          <w:sz w:val="24"/>
          <w:szCs w:val="24"/>
          <w:lang w:val="en-US"/>
        </w:rPr>
        <w:t xml:space="preserve"> on early Christian polemical writings </w:t>
      </w:r>
      <w:r w:rsidR="0043670D" w:rsidRPr="002367DA">
        <w:rPr>
          <w:rFonts w:ascii="Times New Roman" w:hAnsi="Times New Roman" w:cs="Times New Roman"/>
          <w:b/>
          <w:iCs/>
          <w:sz w:val="24"/>
          <w:szCs w:val="24"/>
          <w:lang w:val="en-US"/>
        </w:rPr>
        <w:t>with pagan philosophy</w:t>
      </w:r>
      <w:r w:rsidRPr="002367DA">
        <w:rPr>
          <w:rFonts w:ascii="Times New Roman" w:hAnsi="Times New Roman" w:cs="Times New Roman"/>
          <w:b/>
          <w:iCs/>
          <w:sz w:val="24"/>
          <w:szCs w:val="24"/>
          <w:lang w:val="en-US"/>
        </w:rPr>
        <w:t>]</w:t>
      </w:r>
    </w:p>
    <w:p w:rsidR="001B586E" w:rsidRPr="002367DA" w:rsidRDefault="001B586E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– I have presented the same paper at the conference: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Pr="002367DA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maginea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Invizibilului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922C33"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Texte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iconografie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 that took place on Saturday 9 </w:t>
      </w:r>
      <w:proofErr w:type="spellStart"/>
      <w:proofErr w:type="gramStart"/>
      <w:r w:rsidRPr="002367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D11E1" w:rsidRPr="002367DA">
        <w:rPr>
          <w:rFonts w:ascii="Times New Roman" w:hAnsi="Times New Roman" w:cs="Times New Roman"/>
          <w:sz w:val="24"/>
          <w:szCs w:val="24"/>
          <w:lang w:val="en-US"/>
        </w:rPr>
        <w:t>ecember</w:t>
      </w:r>
      <w:proofErr w:type="spellEnd"/>
      <w:proofErr w:type="gramEnd"/>
      <w:r w:rsidR="004D11E1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2017, at 10.00 a clock,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Sala 212, et. II, Str. Edgar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Quinet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5-7, Sector 1,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Facultatea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Litere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Universitatea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), organized by prof.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Ecaterina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Lung and conf. </w:t>
      </w:r>
      <w:proofErr w:type="gramStart"/>
      <w:r w:rsidRPr="002367DA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gram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Luminita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Diaconu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586E" w:rsidRPr="002367DA" w:rsidRDefault="001B586E" w:rsidP="007F5D6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Un</w:t>
      </w:r>
      <w:proofErr w:type="gram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argument din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existența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răului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împotriva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naturalismului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Dacă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naturalismul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este</w:t>
      </w:r>
      <w:proofErr w:type="spellEnd"/>
      <w:proofErr w:type="gram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mai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raţional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rezonabil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are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forță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explanatorie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mai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mare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decât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teismul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during the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Anual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Conference SDF September 12 2017, Doctoral School — Faculty of Phil</w:t>
      </w:r>
      <w:r w:rsidR="00EB6B0C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osophy, University of Bucharest. </w:t>
      </w:r>
      <w:r w:rsidR="00EB6B0C" w:rsidRPr="002367DA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4D11E1" w:rsidRPr="002367DA">
        <w:rPr>
          <w:rFonts w:ascii="Times New Roman" w:hAnsi="Times New Roman" w:cs="Times New Roman"/>
          <w:b/>
          <w:sz w:val="24"/>
          <w:szCs w:val="24"/>
          <w:lang w:val="en-US"/>
        </w:rPr>
        <w:t>a paper</w:t>
      </w:r>
      <w:r w:rsidR="00EB6B0C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the philosophical problem of evil]</w:t>
      </w:r>
    </w:p>
    <w:p w:rsidR="001B586E" w:rsidRPr="002367DA" w:rsidRDefault="001B586E" w:rsidP="007F5D6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Modelul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politic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bizantin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istoriografia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recentă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Cazul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bulgar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, during the Conference organized by 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Simpozionul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Societăţii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Culturale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Bizantine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Uniunea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Elenă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România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Ambasada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Elene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20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iunie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="004D11E1" w:rsidRPr="002367DA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370F1C" w:rsidRPr="002367DA">
        <w:rPr>
          <w:rFonts w:ascii="Times New Roman" w:hAnsi="Times New Roman" w:cs="Times New Roman"/>
          <w:b/>
          <w:sz w:val="24"/>
          <w:szCs w:val="24"/>
          <w:lang w:val="en-US"/>
        </w:rPr>
        <w:t>a paper on Byzantine political model</w:t>
      </w:r>
      <w:r w:rsidR="004D11E1" w:rsidRPr="002367DA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1B586E" w:rsidRPr="002367DA" w:rsidRDefault="001B586E" w:rsidP="007F5D6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Byzantine Political Model and its Reception (X-XV centuries)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Ecole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d’ete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Byzantinologie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Etudier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le monde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byzantin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Méthodologies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interprétations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  30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août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– 5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septembre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2017, </w:t>
      </w:r>
      <w:r w:rsidR="00370F1C" w:rsidRPr="002367DA">
        <w:rPr>
          <w:rFonts w:ascii="Times New Roman" w:hAnsi="Times New Roman" w:cs="Times New Roman"/>
          <w:sz w:val="24"/>
          <w:szCs w:val="24"/>
          <w:lang w:val="en-US"/>
        </w:rPr>
        <w:t>Bucharest</w:t>
      </w:r>
    </w:p>
    <w:p w:rsidR="001B586E" w:rsidRPr="002367DA" w:rsidRDefault="001B586E" w:rsidP="007F5D6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Rethinking Athanasius and Historiography. Athanasius as a Christian Thinker: theologian, philosopher, historian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>,  at the “23rd International Congress of Byzantine Studies 22-27”, August 2016, Belgrade (Serbia)</w:t>
      </w:r>
    </w:p>
    <w:p w:rsidR="001B586E" w:rsidRPr="002367DA" w:rsidRDefault="001B586E" w:rsidP="007F5D6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Discuţia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istoriografică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referitoare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concepţia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augustiniană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bizantină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despre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război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situaţia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politică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Imperiului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Bizantin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contextul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primei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cruciade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(1096-1099)</w:t>
      </w:r>
      <w:r w:rsidR="00BE1C1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E1C14" w:rsidRPr="00BE1C14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BE1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paper presented at the </w:t>
      </w:r>
      <w:r w:rsidR="00796F73" w:rsidRPr="00BE1C14">
        <w:rPr>
          <w:rFonts w:ascii="Times New Roman" w:hAnsi="Times New Roman" w:cs="Times New Roman"/>
          <w:b/>
          <w:sz w:val="24"/>
          <w:szCs w:val="24"/>
          <w:lang w:val="en-US"/>
        </w:rPr>
        <w:t>annual</w:t>
      </w:r>
      <w:r w:rsidRPr="00BE1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meeting of the Byzantine Cul</w:t>
      </w:r>
      <w:r w:rsidR="00796F73" w:rsidRPr="00BE1C14">
        <w:rPr>
          <w:rFonts w:ascii="Times New Roman" w:hAnsi="Times New Roman" w:cs="Times New Roman"/>
          <w:b/>
          <w:sz w:val="24"/>
          <w:szCs w:val="24"/>
          <w:lang w:val="en-US"/>
        </w:rPr>
        <w:t>tural Society and the Hellenic</w:t>
      </w:r>
      <w:r w:rsidR="00BE1C14" w:rsidRPr="00BE1C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Union, in 2015]</w:t>
      </w:r>
    </w:p>
    <w:p w:rsidR="001B586E" w:rsidRPr="002367DA" w:rsidRDefault="001B586E" w:rsidP="0064599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Atanasie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Alexandriei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suveranitatea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romană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contestarea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modelului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cezaropapist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arian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="00661DCC">
        <w:rPr>
          <w:rFonts w:ascii="Times New Roman" w:hAnsi="Times New Roman" w:cs="Times New Roman"/>
          <w:sz w:val="24"/>
          <w:szCs w:val="24"/>
          <w:lang w:val="en-US"/>
        </w:rPr>
        <w:t xml:space="preserve">(337-358) </w:t>
      </w:r>
      <w:r w:rsidR="00661DCC" w:rsidRPr="00661DCC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661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paper on Athanasius the Great presented at the </w:t>
      </w:r>
      <w:proofErr w:type="spellStart"/>
      <w:r w:rsidRPr="00661DCC">
        <w:rPr>
          <w:rFonts w:ascii="Times New Roman" w:hAnsi="Times New Roman" w:cs="Times New Roman"/>
          <w:b/>
          <w:sz w:val="24"/>
          <w:szCs w:val="24"/>
          <w:lang w:val="en-US"/>
        </w:rPr>
        <w:t>anual</w:t>
      </w:r>
      <w:proofErr w:type="spellEnd"/>
      <w:r w:rsidRPr="00661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meeting of the Byzan</w:t>
      </w:r>
      <w:r w:rsidR="006143FE" w:rsidRPr="00661DCC">
        <w:rPr>
          <w:rFonts w:ascii="Times New Roman" w:hAnsi="Times New Roman" w:cs="Times New Roman"/>
          <w:b/>
          <w:sz w:val="24"/>
          <w:szCs w:val="24"/>
          <w:lang w:val="en-US"/>
        </w:rPr>
        <w:t>tine Cultural Society and the Hellenic</w:t>
      </w:r>
      <w:r w:rsidR="00BE1C14" w:rsidRPr="00661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Union, in 2013]</w:t>
      </w:r>
    </w:p>
    <w:p w:rsidR="001B586E" w:rsidRPr="002367DA" w:rsidRDefault="001B586E" w:rsidP="0064599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Constantine the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Great,Imperial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Propaganda and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Chrisitan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Aggresiveness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(315-337): the ideological propaganda face of an emperor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To 12th International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Simposium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Organized by of Theology Alba Iulia: „Church-State Relationship: From Constantine the Great to Post-Maastricht Europe”, 14th-16th of May 2013, Alba Iulia</w:t>
      </w:r>
    </w:p>
    <w:p w:rsidR="001B586E" w:rsidRPr="002367DA" w:rsidRDefault="001B586E" w:rsidP="0064599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Sfârşitul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grecităţii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bizantine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francii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luteranii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umanişti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facerea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bizantinismului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european</w:t>
      </w:r>
      <w:proofErr w:type="spellEnd"/>
      <w:r w:rsidR="00661DC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61DCC" w:rsidRPr="00661DCC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Pr="00661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paper presented at the </w:t>
      </w:r>
      <w:r w:rsidR="000A229F" w:rsidRPr="00661DCC">
        <w:rPr>
          <w:rFonts w:ascii="Times New Roman" w:hAnsi="Times New Roman" w:cs="Times New Roman"/>
          <w:b/>
          <w:sz w:val="24"/>
          <w:szCs w:val="24"/>
          <w:lang w:val="en-US"/>
        </w:rPr>
        <w:t>annual</w:t>
      </w:r>
      <w:r w:rsidRPr="00661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meeting of the Byzantin</w:t>
      </w:r>
      <w:r w:rsidR="006143FE" w:rsidRPr="00661DCC">
        <w:rPr>
          <w:rFonts w:ascii="Times New Roman" w:hAnsi="Times New Roman" w:cs="Times New Roman"/>
          <w:b/>
          <w:sz w:val="24"/>
          <w:szCs w:val="24"/>
          <w:lang w:val="en-US"/>
        </w:rPr>
        <w:t>e Cultural Society and the Hellenic</w:t>
      </w:r>
      <w:r w:rsidR="00661DCC" w:rsidRPr="00661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Union, 2014]</w:t>
      </w:r>
    </w:p>
    <w:p w:rsidR="001B586E" w:rsidRPr="00D7781C" w:rsidRDefault="001B586E" w:rsidP="0064599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Istorie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identitate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creștină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, (</w:t>
      </w: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History and Christian Identity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>) with the project 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Credinta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Profesia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 (</w:t>
      </w: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Faith and Scholarly Profession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Centrul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Creștină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Cultură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Contemporană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Areopagus,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Timișoara</w:t>
      </w:r>
      <w:proofErr w:type="spellEnd"/>
      <w:r w:rsidR="00D7781C">
        <w:rPr>
          <w:rFonts w:ascii="Times New Roman" w:hAnsi="Times New Roman" w:cs="Times New Roman"/>
          <w:sz w:val="24"/>
          <w:szCs w:val="24"/>
          <w:lang w:val="en-US"/>
        </w:rPr>
        <w:t xml:space="preserve">, 23-24 </w:t>
      </w:r>
      <w:proofErr w:type="spellStart"/>
      <w:r w:rsidR="00D7781C">
        <w:rPr>
          <w:rFonts w:ascii="Times New Roman" w:hAnsi="Times New Roman" w:cs="Times New Roman"/>
          <w:sz w:val="24"/>
          <w:szCs w:val="24"/>
          <w:lang w:val="en-US"/>
        </w:rPr>
        <w:t>aprilie</w:t>
      </w:r>
      <w:proofErr w:type="spellEnd"/>
      <w:r w:rsidR="00D7781C">
        <w:rPr>
          <w:rFonts w:ascii="Times New Roman" w:hAnsi="Times New Roman" w:cs="Times New Roman"/>
          <w:sz w:val="24"/>
          <w:szCs w:val="24"/>
          <w:lang w:val="en-US"/>
        </w:rPr>
        <w:t xml:space="preserve">, (Romania) 2013 </w:t>
      </w:r>
      <w:r w:rsidR="00D7781C" w:rsidRPr="00D7781C">
        <w:rPr>
          <w:rFonts w:ascii="Times New Roman" w:hAnsi="Times New Roman" w:cs="Times New Roman"/>
          <w:b/>
          <w:sz w:val="24"/>
          <w:szCs w:val="24"/>
          <w:lang w:val="en-US"/>
        </w:rPr>
        <w:t>[conference on history,</w:t>
      </w:r>
      <w:r w:rsidR="00D778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7781C">
        <w:rPr>
          <w:rFonts w:ascii="Times New Roman" w:hAnsi="Times New Roman" w:cs="Times New Roman"/>
          <w:b/>
          <w:sz w:val="24"/>
          <w:szCs w:val="24"/>
          <w:lang w:val="en-US"/>
        </w:rPr>
        <w:t>christian</w:t>
      </w:r>
      <w:proofErr w:type="spellEnd"/>
      <w:r w:rsidR="00D7781C" w:rsidRPr="00D778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faith and scholarly profession]</w:t>
      </w:r>
    </w:p>
    <w:p w:rsidR="001B586E" w:rsidRPr="00E937A4" w:rsidRDefault="006B00DD" w:rsidP="00645992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Iconomie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teologică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comportament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politic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secolul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 IV-lea.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Pentru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un concept al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continuităţii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un model al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autorităţii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la Athanasios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cel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>National Session of PhD history</w:t>
      </w:r>
      <w:r w:rsidR="00E82A8C">
        <w:rPr>
          <w:rFonts w:ascii="Times New Roman" w:hAnsi="Times New Roman" w:cs="Times New Roman"/>
          <w:sz w:val="24"/>
          <w:szCs w:val="24"/>
          <w:lang w:val="en-US"/>
        </w:rPr>
        <w:t xml:space="preserve"> students in Romania, at </w:t>
      </w:r>
      <w:r w:rsidR="001B586E" w:rsidRPr="002367DA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E82A8C">
        <w:rPr>
          <w:rFonts w:ascii="Times New Roman" w:hAnsi="Times New Roman" w:cs="Times New Roman"/>
          <w:sz w:val="24"/>
          <w:szCs w:val="24"/>
          <w:lang w:val="en-US"/>
        </w:rPr>
        <w:t xml:space="preserve"> of Oradea, April 2009</w:t>
      </w:r>
      <w:r w:rsidR="00E937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7A4" w:rsidRPr="00E937A4">
        <w:rPr>
          <w:rFonts w:ascii="Times New Roman" w:hAnsi="Times New Roman" w:cs="Times New Roman"/>
          <w:b/>
          <w:sz w:val="24"/>
          <w:szCs w:val="24"/>
          <w:lang w:val="en-US"/>
        </w:rPr>
        <w:t>[a paper presented at the National PhD students</w:t>
      </w:r>
      <w:r w:rsidR="00E937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the theology and political behavior of </w:t>
      </w:r>
      <w:r w:rsidR="00E937A4" w:rsidRPr="00E937A4">
        <w:rPr>
          <w:rFonts w:ascii="Times New Roman" w:hAnsi="Times New Roman" w:cs="Times New Roman"/>
          <w:b/>
          <w:sz w:val="24"/>
          <w:szCs w:val="24"/>
          <w:lang w:val="en-US"/>
        </w:rPr>
        <w:t>Athanasius of Alexandria ]</w:t>
      </w:r>
    </w:p>
    <w:p w:rsidR="008A4727" w:rsidRPr="00D73214" w:rsidRDefault="001B586E" w:rsidP="001B586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Cognitive and the Existential Dimension of Theology and Historiography in the Post-modern Epistemological Dilemma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>, at the European Association for the Study of Religions, Messina University</w:t>
      </w:r>
      <w:r w:rsidR="00E82A8C">
        <w:rPr>
          <w:rFonts w:ascii="Times New Roman" w:hAnsi="Times New Roman" w:cs="Times New Roman"/>
          <w:sz w:val="24"/>
          <w:szCs w:val="24"/>
          <w:lang w:val="en-US"/>
        </w:rPr>
        <w:t>, September 2009</w:t>
      </w:r>
    </w:p>
    <w:p w:rsidR="002E6E39" w:rsidRDefault="002E6E39" w:rsidP="001B58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6E39" w:rsidRDefault="002E6E39" w:rsidP="001B58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3341" w:rsidRPr="002367DA" w:rsidRDefault="00395542" w:rsidP="001B58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2019-2020:</w:t>
      </w:r>
      <w:r w:rsidR="0083626B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936F6" w:rsidRPr="002367DA">
        <w:rPr>
          <w:rFonts w:ascii="Times New Roman" w:hAnsi="Times New Roman" w:cs="Times New Roman"/>
          <w:b/>
          <w:sz w:val="24"/>
          <w:szCs w:val="24"/>
          <w:lang w:val="en-US"/>
        </w:rPr>
        <w:t>Academic c</w:t>
      </w:r>
      <w:r w:rsidR="0083626B" w:rsidRPr="002367DA">
        <w:rPr>
          <w:rFonts w:ascii="Times New Roman" w:hAnsi="Times New Roman" w:cs="Times New Roman"/>
          <w:b/>
          <w:sz w:val="24"/>
          <w:szCs w:val="24"/>
          <w:lang w:val="en-US"/>
        </w:rPr>
        <w:t>onferences, papers</w:t>
      </w:r>
      <w:r w:rsidR="007936F6" w:rsidRPr="002367DA">
        <w:rPr>
          <w:rFonts w:ascii="Times New Roman" w:hAnsi="Times New Roman" w:cs="Times New Roman"/>
          <w:b/>
          <w:sz w:val="24"/>
          <w:szCs w:val="24"/>
          <w:lang w:val="en-US"/>
        </w:rPr>
        <w:t>, educational activities</w:t>
      </w:r>
      <w:r w:rsidR="0083626B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popular talks</w:t>
      </w:r>
    </w:p>
    <w:p w:rsidR="00395542" w:rsidRPr="002367DA" w:rsidRDefault="00395542" w:rsidP="0081580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Ioan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Cantacuzino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(1295-1383/1341-1354)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problema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politicii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alianțelor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turcii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otomani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bizantine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”, 16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noiembrie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2019,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Numărul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10 / 2019,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B5D0F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UER Press, 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>2020,  pp. 297-308.</w:t>
      </w:r>
      <w:r w:rsidR="00815803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803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[a paper published on John VI </w:t>
      </w:r>
      <w:proofErr w:type="spellStart"/>
      <w:r w:rsidR="00815803" w:rsidRPr="002367DA">
        <w:rPr>
          <w:rFonts w:ascii="Times New Roman" w:hAnsi="Times New Roman" w:cs="Times New Roman"/>
          <w:b/>
          <w:sz w:val="24"/>
          <w:szCs w:val="24"/>
          <w:lang w:val="en-US"/>
        </w:rPr>
        <w:t>Cantacuzene</w:t>
      </w:r>
      <w:proofErr w:type="spellEnd"/>
      <w:r w:rsidR="00815803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his political </w:t>
      </w:r>
      <w:r w:rsidR="00ED4CAB" w:rsidRPr="002367DA">
        <w:rPr>
          <w:rFonts w:ascii="Times New Roman" w:hAnsi="Times New Roman" w:cs="Times New Roman"/>
          <w:b/>
          <w:sz w:val="24"/>
          <w:szCs w:val="24"/>
          <w:lang w:val="en-US"/>
        </w:rPr>
        <w:t>alliances with the Turks</w:t>
      </w:r>
      <w:r w:rsidR="00815803" w:rsidRPr="002367DA">
        <w:rPr>
          <w:rFonts w:ascii="Times New Roman" w:hAnsi="Times New Roman" w:cs="Times New Roman"/>
          <w:b/>
          <w:sz w:val="24"/>
          <w:szCs w:val="24"/>
          <w:lang w:val="en-US"/>
        </w:rPr>
        <w:t>]</w:t>
      </w:r>
    </w:p>
    <w:p w:rsidR="00395542" w:rsidRPr="002367DA" w:rsidRDefault="00395542" w:rsidP="00254BA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Problema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răului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scientism: </w:t>
      </w:r>
      <w:proofErr w:type="spellStart"/>
      <w:proofErr w:type="gram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răul</w:t>
      </w:r>
      <w:proofErr w:type="spellEnd"/>
      <w:proofErr w:type="gram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îndoială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filosofia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naturalismului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teismul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creștin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Dincolo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naturalism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Reflecții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despre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Educație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, Alba Iulia, 2020, pp.</w:t>
      </w:r>
      <w:r w:rsidR="00CF583F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73-78 (ISBN 978-973-0-32514-0) </w:t>
      </w:r>
      <w:r w:rsidR="00CF583F" w:rsidRPr="002367D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E401EC" w:rsidRPr="002367DA">
        <w:rPr>
          <w:rFonts w:ascii="Times New Roman" w:hAnsi="Times New Roman" w:cs="Times New Roman"/>
          <w:b/>
          <w:sz w:val="24"/>
          <w:szCs w:val="24"/>
          <w:lang w:val="en-US"/>
        </w:rPr>
        <w:t>educational philosophical online article)</w:t>
      </w:r>
    </w:p>
    <w:p w:rsidR="00395542" w:rsidRPr="002367DA" w:rsidRDefault="00D86B3D" w:rsidP="00ED4CA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395542" w:rsidRPr="002367D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https://issuu.com/publicatii.ltad/docs/reflec_ii_despre_educa_ie</w:t>
        </w:r>
      </w:hyperlink>
      <w:r w:rsidR="00ED4CAB" w:rsidRPr="002367DA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 xml:space="preserve"> </w:t>
      </w:r>
    </w:p>
    <w:p w:rsidR="00395542" w:rsidRPr="002367DA" w:rsidRDefault="00395542" w:rsidP="00254BA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Prelegere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intitulată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Crăciunul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cronica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unei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povești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B5D0F" w:rsidRPr="002367DA">
        <w:rPr>
          <w:rFonts w:ascii="Times New Roman" w:hAnsi="Times New Roman" w:cs="Times New Roman"/>
          <w:i/>
          <w:sz w:val="24"/>
          <w:szCs w:val="24"/>
          <w:lang w:val="en-US"/>
        </w:rPr>
        <w:t>Clinchet</w:t>
      </w:r>
      <w:proofErr w:type="spellEnd"/>
      <w:r w:rsidR="00BB5D0F"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="00BB5D0F" w:rsidRPr="002367DA">
        <w:rPr>
          <w:rFonts w:ascii="Times New Roman" w:hAnsi="Times New Roman" w:cs="Times New Roman"/>
          <w:i/>
          <w:sz w:val="24"/>
          <w:szCs w:val="24"/>
          <w:lang w:val="en-US"/>
        </w:rPr>
        <w:t>Crăciun</w:t>
      </w:r>
      <w:proofErr w:type="spellEnd"/>
      <w:r w:rsidR="00BB5D0F"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pandemie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inițiat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Liceul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Tehnologic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Alexandru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Domșa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” Alba Iulia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Liceul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de Arte Regina Maria Alba Iulia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Facultatea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Istorie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Universitatea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. de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: 24539/21-12.2020)</w:t>
      </w:r>
    </w:p>
    <w:p w:rsidR="00395542" w:rsidRPr="002367DA" w:rsidRDefault="00395542" w:rsidP="00254BA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Prelegeri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publicul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larg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organizației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803"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Sanctus pro </w:t>
      </w:r>
      <w:proofErr w:type="spellStart"/>
      <w:r w:rsidR="00815803" w:rsidRPr="002367DA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eo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rețeaua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socializare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:rsidR="00395542" w:rsidRPr="002367DA" w:rsidRDefault="00395542" w:rsidP="0098174E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2" w:tgtFrame="_blank" w:history="1">
        <w:r w:rsidRPr="002367DA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https://www.facebook.com/sanctusprodeo/videos/517664658907758/</w:t>
        </w:r>
      </w:hyperlink>
    </w:p>
    <w:p w:rsidR="00093341" w:rsidRPr="002367DA" w:rsidRDefault="00D86B3D" w:rsidP="0009334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tgtFrame="_blank" w:history="1">
        <w:r w:rsidR="00395542" w:rsidRPr="002367DA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https://www.facebook.com/sanctusprodeo/videos/222444922429008/</w:t>
        </w:r>
      </w:hyperlink>
    </w:p>
    <w:p w:rsidR="00135538" w:rsidRPr="002367DA" w:rsidRDefault="00135538" w:rsidP="00135538">
      <w:pPr>
        <w:pStyle w:val="ListParagraph"/>
        <w:ind w:left="14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3341" w:rsidRPr="002367DA" w:rsidRDefault="00093341" w:rsidP="00254BA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Despre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virtute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omul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„recent”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societatea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postmodernă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prelegere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ținută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educațional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Împreună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dăm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valoare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vieții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Virtutea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Liceul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Tehnologic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Alexandru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Domșa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, Alba Iulia (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avizul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. 1003 din 12.03.2019)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avizul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conducerii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Facultății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Istorie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Universitatea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. 85 din 12. 03. 2019).</w:t>
      </w:r>
    </w:p>
    <w:p w:rsidR="00093341" w:rsidRPr="002367DA" w:rsidRDefault="004B4085" w:rsidP="000933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de Facebook a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liceului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E401EC" w:rsidRPr="002367DA">
        <w:rPr>
          <w:rFonts w:ascii="Times New Roman" w:hAnsi="Times New Roman" w:cs="Times New Roman"/>
          <w:sz w:val="24"/>
          <w:szCs w:val="24"/>
          <w:lang w:val="en-US"/>
        </w:rPr>
        <w:t>Facebook page of the High school:</w:t>
      </w:r>
    </w:p>
    <w:p w:rsidR="00093341" w:rsidRPr="002367DA" w:rsidRDefault="00D86B3D" w:rsidP="0009334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093341" w:rsidRPr="002367D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https://www.facebook.com/ctadomsa/photos/pcb.2153823684929900/2153807418264860/?type=3&amp;theater</w:t>
        </w:r>
      </w:hyperlink>
    </w:p>
    <w:p w:rsidR="00093341" w:rsidRPr="002367DA" w:rsidRDefault="00093341" w:rsidP="00254BA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O </w:t>
      </w:r>
      <w:proofErr w:type="spellStart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privire</w:t>
      </w:r>
      <w:proofErr w:type="spellEnd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istorico-etică</w:t>
      </w:r>
      <w:proofErr w:type="spellEnd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asupra</w:t>
      </w:r>
      <w:proofErr w:type="spellEnd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 </w:t>
      </w:r>
      <w:proofErr w:type="spellStart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mișcării</w:t>
      </w:r>
      <w:proofErr w:type="spellEnd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LGBT. </w:t>
      </w:r>
      <w:proofErr w:type="spellStart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Între</w:t>
      </w:r>
      <w:proofErr w:type="spellEnd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text, </w:t>
      </w:r>
      <w:proofErr w:type="spellStart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persoană</w:t>
      </w:r>
      <w:proofErr w:type="spellEnd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practică</w:t>
      </w:r>
      <w:proofErr w:type="spellEnd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socială</w:t>
      </w:r>
      <w:proofErr w:type="spellEnd"/>
      <w:r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cadrul</w:t>
      </w:r>
      <w:proofErr w:type="spellEnd"/>
      <w:r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conferinței</w:t>
      </w:r>
      <w:proofErr w:type="spellEnd"/>
      <w:r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Inteligență</w:t>
      </w:r>
      <w:proofErr w:type="spellEnd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emoție</w:t>
      </w:r>
      <w:proofErr w:type="spellEnd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înțelepciune</w:t>
      </w:r>
      <w:proofErr w:type="spellEnd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profesia</w:t>
      </w:r>
      <w:proofErr w:type="spellEnd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medicală</w:t>
      </w:r>
      <w:proofErr w:type="spellEnd"/>
      <w:r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, 4-7 </w:t>
      </w:r>
      <w:proofErr w:type="spellStart"/>
      <w:r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aprilie</w:t>
      </w:r>
      <w:proofErr w:type="spellEnd"/>
      <w:r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2019, </w:t>
      </w:r>
      <w:proofErr w:type="spellStart"/>
      <w:r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organizată</w:t>
      </w:r>
      <w:proofErr w:type="spellEnd"/>
      <w:r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de AMCR</w:t>
      </w:r>
      <w:r w:rsidR="00BB5D0F"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BB5D0F"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organizație</w:t>
      </w:r>
      <w:proofErr w:type="spellEnd"/>
      <w:r w:rsidR="00BB5D0F"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E354D"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medical</w:t>
      </w:r>
      <w:r w:rsidR="001E354D"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ă)</w:t>
      </w:r>
      <w:r w:rsidR="001E354D"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="001E354D"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Băile</w:t>
      </w:r>
      <w:proofErr w:type="spellEnd"/>
      <w:r w:rsidR="001E354D"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E354D"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Govora</w:t>
      </w:r>
      <w:proofErr w:type="spellEnd"/>
      <w:r w:rsidR="001E354D" w:rsidRPr="002367DA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AE7146" w:rsidRPr="002367DA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en-US"/>
        </w:rPr>
        <w:t>[a presentation on the</w:t>
      </w:r>
      <w:r w:rsidR="00CB7DF1" w:rsidRPr="002367DA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en-US"/>
        </w:rPr>
        <w:t xml:space="preserve"> historical formation of the</w:t>
      </w:r>
      <w:r w:rsidR="00AE7146" w:rsidRPr="002367DA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B7DF1" w:rsidRPr="002367DA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en-US"/>
        </w:rPr>
        <w:t>LGBT mindset community culture</w:t>
      </w:r>
      <w:r w:rsidR="00AE7146" w:rsidRPr="002367DA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1E354D" w:rsidRPr="002367DA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en-US"/>
        </w:rPr>
        <w:t>at a medical organization</w:t>
      </w:r>
      <w:r w:rsidR="00AE7146" w:rsidRPr="002367DA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en-US"/>
        </w:rPr>
        <w:t>]</w:t>
      </w:r>
    </w:p>
    <w:p w:rsidR="00093341" w:rsidRPr="002367DA" w:rsidRDefault="00093341" w:rsidP="00254BA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9F9F9"/>
          <w:lang w:val="en-US"/>
        </w:rPr>
        <w:t>Importanța</w:t>
      </w:r>
      <w:proofErr w:type="spellEnd"/>
      <w:r w:rsidRPr="002367DA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9F9F9"/>
          <w:lang w:val="en-US"/>
        </w:rPr>
        <w:t>studiilor</w:t>
      </w:r>
      <w:proofErr w:type="spellEnd"/>
      <w:r w:rsidRPr="002367DA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9F9F9"/>
          <w:lang w:val="en-US"/>
        </w:rPr>
        <w:t>astăzi</w:t>
      </w:r>
      <w:proofErr w:type="spellEnd"/>
      <w:r w:rsidRPr="002367DA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9F9F9"/>
          <w:lang w:val="en-US"/>
        </w:rPr>
        <w:t>pentru</w:t>
      </w:r>
      <w:proofErr w:type="spellEnd"/>
      <w:r w:rsidRPr="002367DA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9F9F9"/>
          <w:lang w:val="en-US"/>
        </w:rPr>
        <w:t>formarea</w:t>
      </w:r>
      <w:proofErr w:type="spellEnd"/>
      <w:r w:rsidRPr="002367DA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9F9F9"/>
          <w:lang w:val="en-US"/>
        </w:rPr>
        <w:t>tinerei</w:t>
      </w:r>
      <w:proofErr w:type="spellEnd"/>
      <w:r w:rsidRPr="002367DA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9F9F9"/>
          <w:lang w:val="en-US"/>
        </w:rPr>
        <w:t>generații</w:t>
      </w:r>
      <w:proofErr w:type="spellEnd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>cadrul</w:t>
      </w:r>
      <w:proofErr w:type="spellEnd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>conferinței</w:t>
      </w:r>
      <w:proofErr w:type="spellEnd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 xml:space="preserve"> „</w:t>
      </w:r>
      <w:proofErr w:type="spellStart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>Teologie</w:t>
      </w:r>
      <w:proofErr w:type="spellEnd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>filosofie</w:t>
      </w:r>
      <w:proofErr w:type="spellEnd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>între</w:t>
      </w:r>
      <w:proofErr w:type="spellEnd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 xml:space="preserve"> Orient </w:t>
      </w:r>
      <w:proofErr w:type="spellStart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 xml:space="preserve"> Occident”, 17-18 </w:t>
      </w:r>
      <w:proofErr w:type="spellStart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>mai</w:t>
      </w:r>
      <w:proofErr w:type="spellEnd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 xml:space="preserve"> 2019, la </w:t>
      </w:r>
      <w:proofErr w:type="spellStart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>Centrul</w:t>
      </w:r>
      <w:proofErr w:type="spellEnd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>Sfinț</w:t>
      </w:r>
      <w:r w:rsidR="001E354D"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>ii</w:t>
      </w:r>
      <w:proofErr w:type="spellEnd"/>
      <w:r w:rsidR="001E354D"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1E354D"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>Petru</w:t>
      </w:r>
      <w:proofErr w:type="spellEnd"/>
      <w:r w:rsidR="001E354D"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 xml:space="preserve"> </w:t>
      </w:r>
      <w:proofErr w:type="spellStart"/>
      <w:r w:rsidR="001E354D"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>și</w:t>
      </w:r>
      <w:proofErr w:type="spellEnd"/>
      <w:r w:rsidR="001E354D"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 xml:space="preserve"> Andrei (</w:t>
      </w:r>
      <w:proofErr w:type="spellStart"/>
      <w:r w:rsidR="001E354D"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>București</w:t>
      </w:r>
      <w:proofErr w:type="spellEnd"/>
      <w:r w:rsidR="001E354D" w:rsidRPr="002367DA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:lang w:val="en-US"/>
        </w:rPr>
        <w:t xml:space="preserve">) </w:t>
      </w:r>
      <w:r w:rsidR="001E354D" w:rsidRPr="002367DA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9F9F9"/>
          <w:lang w:val="en-US"/>
        </w:rPr>
        <w:t>[a pole</w:t>
      </w:r>
      <w:r w:rsidR="002E6E39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9F9F9"/>
          <w:lang w:val="en-US"/>
        </w:rPr>
        <w:t>mical presentation on</w:t>
      </w:r>
      <w:r w:rsidR="008F3E15" w:rsidRPr="002367DA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9F9F9"/>
          <w:lang w:val="en-US"/>
        </w:rPr>
        <w:t xml:space="preserve"> the importance of Humanities for the young generation]</w:t>
      </w:r>
    </w:p>
    <w:p w:rsidR="00093341" w:rsidRPr="002367DA" w:rsidRDefault="00D86B3D" w:rsidP="0009334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093341" w:rsidRPr="002367D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http://www.centrulpetrusiandrei.ro/teologie-si-filosofie-intre-orient-si-occident/</w:t>
        </w:r>
      </w:hyperlink>
    </w:p>
    <w:p w:rsidR="00093341" w:rsidRPr="002367DA" w:rsidRDefault="00093341" w:rsidP="00254BA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John Wycli</w:t>
      </w:r>
      <w:r w:rsidR="000D33FA" w:rsidRPr="002367D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fe: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reformator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intelectual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influență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mișcări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pre-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reformatoare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colocviului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anual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Centrului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Medievale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 la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Sfântul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Toma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Petrarca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Erasmus.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Declinări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medievale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ale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relației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dintre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intelectual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lume</w:t>
      </w:r>
      <w:proofErr w:type="spellEnd"/>
      <w:r w:rsidR="008F3E15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14 </w:t>
      </w:r>
      <w:proofErr w:type="spellStart"/>
      <w:r w:rsidR="008F3E15" w:rsidRPr="002367DA"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 w:rsidR="008F3E15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2019, </w:t>
      </w:r>
      <w:proofErr w:type="spellStart"/>
      <w:r w:rsidR="008F3E15" w:rsidRPr="002367DA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8F3E15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3E15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[a </w:t>
      </w:r>
      <w:r w:rsidR="003070B2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conference </w:t>
      </w:r>
      <w:r w:rsidR="00B155A0" w:rsidRPr="002367DA">
        <w:rPr>
          <w:rFonts w:ascii="Times New Roman" w:hAnsi="Times New Roman" w:cs="Times New Roman"/>
          <w:b/>
          <w:sz w:val="24"/>
          <w:szCs w:val="24"/>
          <w:lang w:val="en-US"/>
        </w:rPr>
        <w:t>paper delivered</w:t>
      </w:r>
      <w:r w:rsidR="008F3E15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55A0" w:rsidRPr="002367DA">
        <w:rPr>
          <w:rFonts w:ascii="Times New Roman" w:hAnsi="Times New Roman" w:cs="Times New Roman"/>
          <w:b/>
          <w:sz w:val="24"/>
          <w:szCs w:val="24"/>
          <w:lang w:val="en-US"/>
        </w:rPr>
        <w:t>on John Wycliffe as a philosopher]</w:t>
      </w:r>
    </w:p>
    <w:p w:rsidR="007603C9" w:rsidRPr="002367DA" w:rsidRDefault="00093341" w:rsidP="007603C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Politica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lui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Ioan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VI-lea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Cantacuzino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relațiile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turcii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otomani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între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voință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politică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necesitate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istorică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Simpozionului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intitulat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Rolul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Cantacuzinilor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istoria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bizantină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postbizantină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organizat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Societatea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Culturală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Bizantină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parteneriat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Uniunea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Elenă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România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16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noiembrie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2019,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Sinaia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03C9" w:rsidRPr="002367DA" w:rsidRDefault="00B155A0" w:rsidP="007603C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proofErr w:type="gramStart"/>
      <w:r w:rsidR="003070B2" w:rsidRPr="002367D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="003070B2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paper presented</w:t>
      </w:r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 John VI </w:t>
      </w:r>
      <w:proofErr w:type="spellStart"/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>Cantacuzene</w:t>
      </w:r>
      <w:proofErr w:type="spellEnd"/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the defense of</w:t>
      </w:r>
      <w:r w:rsidR="003070B2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his</w:t>
      </w:r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political decisions]</w:t>
      </w:r>
    </w:p>
    <w:p w:rsidR="00793C8B" w:rsidRPr="002367DA" w:rsidRDefault="00793C8B" w:rsidP="00793C8B">
      <w:pPr>
        <w:numPr>
          <w:ilvl w:val="0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>Politica</w:t>
      </w:r>
      <w:proofErr w:type="spellEnd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>lui</w:t>
      </w:r>
      <w:proofErr w:type="spellEnd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>Ioan</w:t>
      </w:r>
      <w:proofErr w:type="spellEnd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VI-lea </w:t>
      </w:r>
      <w:proofErr w:type="spellStart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>Cantacuzino</w:t>
      </w:r>
      <w:proofErr w:type="spellEnd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>relațiile</w:t>
      </w:r>
      <w:proofErr w:type="spellEnd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 </w:t>
      </w:r>
      <w:proofErr w:type="spellStart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>turcii</w:t>
      </w:r>
      <w:proofErr w:type="spellEnd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>otomani</w:t>
      </w:r>
      <w:proofErr w:type="spellEnd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>între</w:t>
      </w:r>
      <w:proofErr w:type="spellEnd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>voință</w:t>
      </w:r>
      <w:proofErr w:type="spellEnd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>politică</w:t>
      </w:r>
      <w:proofErr w:type="spellEnd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>necesitate</w:t>
      </w:r>
      <w:proofErr w:type="spellEnd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93C8B">
        <w:rPr>
          <w:rFonts w:ascii="Times New Roman" w:hAnsi="Times New Roman" w:cs="Times New Roman"/>
          <w:i/>
          <w:sz w:val="24"/>
          <w:szCs w:val="24"/>
          <w:lang w:val="en-US"/>
        </w:rPr>
        <w:t>istorică</w:t>
      </w:r>
      <w:proofErr w:type="spellEnd"/>
      <w:r w:rsidRPr="00793C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3C8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93C8B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793C8B">
        <w:rPr>
          <w:rFonts w:ascii="Times New Roman" w:hAnsi="Times New Roman" w:cs="Times New Roman"/>
          <w:sz w:val="24"/>
          <w:szCs w:val="24"/>
          <w:lang w:val="en-US"/>
        </w:rPr>
        <w:t>Studii</w:t>
      </w:r>
      <w:proofErr w:type="spellEnd"/>
      <w:r w:rsidRPr="00793C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3C8B">
        <w:rPr>
          <w:rFonts w:ascii="Times New Roman" w:hAnsi="Times New Roman" w:cs="Times New Roman"/>
          <w:sz w:val="24"/>
          <w:szCs w:val="24"/>
          <w:lang w:val="en-US"/>
        </w:rPr>
        <w:t>bizantine</w:t>
      </w:r>
      <w:proofErr w:type="spellEnd"/>
      <w:r w:rsidRPr="00793C8B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793C8B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793C8B">
        <w:rPr>
          <w:rFonts w:ascii="Times New Roman" w:hAnsi="Times New Roman" w:cs="Times New Roman"/>
          <w:sz w:val="24"/>
          <w:szCs w:val="24"/>
          <w:lang w:val="en-US"/>
        </w:rPr>
        <w:t>, UER Press, 2019</w:t>
      </w:r>
    </w:p>
    <w:p w:rsidR="00793C8B" w:rsidRPr="002367DA" w:rsidRDefault="00793C8B" w:rsidP="00793C8B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proofErr w:type="gramStart"/>
      <w:r w:rsidR="004B4085" w:rsidRPr="002367DA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proofErr w:type="gramEnd"/>
      <w:r w:rsidR="004B4085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article published on John VI </w:t>
      </w:r>
      <w:proofErr w:type="spellStart"/>
      <w:r w:rsidR="004B4085" w:rsidRPr="002367DA">
        <w:rPr>
          <w:rFonts w:ascii="Times New Roman" w:hAnsi="Times New Roman" w:cs="Times New Roman"/>
          <w:b/>
          <w:sz w:val="24"/>
          <w:szCs w:val="24"/>
          <w:lang w:val="en-US"/>
        </w:rPr>
        <w:t>Cantacuzene</w:t>
      </w:r>
      <w:proofErr w:type="spellEnd"/>
      <w:r w:rsidR="004B4085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the defense of his political decisions]</w:t>
      </w:r>
    </w:p>
    <w:p w:rsidR="00093341" w:rsidRPr="002367DA" w:rsidRDefault="00093341" w:rsidP="00254BA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Aportul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lui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Nicolae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Iorga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cercetarea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istoriei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studiilor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istorie</w:t>
      </w:r>
      <w:proofErr w:type="spellEnd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sz w:val="24"/>
          <w:szCs w:val="24"/>
          <w:lang w:val="en-US"/>
        </w:rPr>
        <w:t>bizantină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Lucian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Dîncă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(Editor),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Părinții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asumpționiști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cea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aniversar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80 de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ani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prezență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2367DA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936F6" w:rsidRPr="002367DA">
        <w:rPr>
          <w:rFonts w:ascii="Times New Roman" w:hAnsi="Times New Roman" w:cs="Times New Roman"/>
          <w:sz w:val="24"/>
          <w:szCs w:val="24"/>
          <w:lang w:val="en-US"/>
        </w:rPr>
        <w:t>Târgu</w:t>
      </w:r>
      <w:proofErr w:type="spellEnd"/>
      <w:r w:rsidR="007936F6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936F6" w:rsidRPr="002367DA">
        <w:rPr>
          <w:rFonts w:ascii="Times New Roman" w:hAnsi="Times New Roman" w:cs="Times New Roman"/>
          <w:sz w:val="24"/>
          <w:szCs w:val="24"/>
          <w:lang w:val="en-US"/>
        </w:rPr>
        <w:t>Lăpuș</w:t>
      </w:r>
      <w:proofErr w:type="spellEnd"/>
      <w:r w:rsidR="007936F6"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367DA">
        <w:rPr>
          <w:rFonts w:ascii="Times New Roman" w:hAnsi="Times New Roman" w:cs="Times New Roman"/>
          <w:sz w:val="24"/>
          <w:szCs w:val="24"/>
          <w:lang w:val="en-US"/>
        </w:rPr>
        <w:t xml:space="preserve">Galaxia Gutenberg, 2019, pp. 145-180. </w:t>
      </w:r>
    </w:p>
    <w:p w:rsidR="003070B2" w:rsidRPr="002367DA" w:rsidRDefault="003070B2" w:rsidP="003070B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proofErr w:type="gramStart"/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</w:t>
      </w:r>
      <w:r w:rsidR="004E5810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 published on </w:t>
      </w:r>
      <w:r w:rsidR="00627F80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historian </w:t>
      </w:r>
      <w:proofErr w:type="spellStart"/>
      <w:r w:rsidR="004E5810" w:rsidRPr="002367DA">
        <w:rPr>
          <w:rFonts w:ascii="Times New Roman" w:hAnsi="Times New Roman" w:cs="Times New Roman"/>
          <w:b/>
          <w:sz w:val="24"/>
          <w:szCs w:val="24"/>
          <w:lang w:val="en-US"/>
        </w:rPr>
        <w:t>Nicolae</w:t>
      </w:r>
      <w:proofErr w:type="spellEnd"/>
      <w:r w:rsidR="004E5810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E5810" w:rsidRPr="002367DA">
        <w:rPr>
          <w:rFonts w:ascii="Times New Roman" w:hAnsi="Times New Roman" w:cs="Times New Roman"/>
          <w:b/>
          <w:sz w:val="24"/>
          <w:szCs w:val="24"/>
          <w:lang w:val="en-US"/>
        </w:rPr>
        <w:t>Iorga</w:t>
      </w:r>
      <w:proofErr w:type="spellEnd"/>
      <w:r w:rsidR="004E5810" w:rsidRPr="00236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his legacy - and his contribution to the Byzantine history]</w:t>
      </w:r>
    </w:p>
    <w:p w:rsidR="00524888" w:rsidRPr="00E87819" w:rsidRDefault="004B4085" w:rsidP="00E8781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650EC">
        <w:rPr>
          <w:rFonts w:ascii="Times New Roman" w:hAnsi="Times New Roman" w:cs="Times New Roman"/>
          <w:b/>
          <w:sz w:val="24"/>
          <w:szCs w:val="24"/>
          <w:lang w:val="en-US"/>
        </w:rPr>
        <w:t>2021</w:t>
      </w:r>
      <w:proofErr w:type="gramEnd"/>
      <w:r w:rsidRPr="008650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683C97" w:rsidRPr="008650EC">
        <w:rPr>
          <w:rFonts w:ascii="Times New Roman" w:hAnsi="Times New Roman" w:cs="Times New Roman"/>
          <w:b/>
          <w:sz w:val="24"/>
          <w:szCs w:val="24"/>
          <w:lang w:val="en-US"/>
        </w:rPr>
        <w:t>Articles published</w:t>
      </w:r>
    </w:p>
    <w:p w:rsidR="00524888" w:rsidRPr="002367DA" w:rsidRDefault="003553CD" w:rsidP="00B305C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Formarea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imaginii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invizibilului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în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gândirea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creștină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polemica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cu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păgânismul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(sec. II-III).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Discurs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apologetic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și</w:t>
      </w:r>
      <w:proofErr w:type="spellEnd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2367DA">
        <w:rPr>
          <w:rFonts w:ascii="Times New Roman" w:hAnsi="Times New Roman" w:cs="Times New Roman"/>
          <w:i/>
          <w:iCs/>
          <w:sz w:val="24"/>
          <w:szCs w:val="24"/>
          <w:lang w:val="en-US"/>
        </w:rPr>
        <w:t>simbol</w:t>
      </w:r>
      <w:proofErr w:type="spellEnd"/>
      <w:r w:rsidRPr="002367D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53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BCF">
        <w:rPr>
          <w:rFonts w:ascii="Times New Roman" w:hAnsi="Times New Roman" w:cs="Times New Roman"/>
          <w:sz w:val="24"/>
          <w:szCs w:val="24"/>
          <w:lang w:val="en-US"/>
        </w:rPr>
        <w:t>Nicușor</w:t>
      </w:r>
      <w:proofErr w:type="spellEnd"/>
      <w:r w:rsidR="00B53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BCF">
        <w:rPr>
          <w:rFonts w:ascii="Times New Roman" w:hAnsi="Times New Roman" w:cs="Times New Roman"/>
          <w:sz w:val="24"/>
          <w:szCs w:val="24"/>
          <w:lang w:val="en-US"/>
        </w:rPr>
        <w:t>Beldiman</w:t>
      </w:r>
      <w:proofErr w:type="spellEnd"/>
      <w:r w:rsidR="00B53B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3BCF">
        <w:rPr>
          <w:rFonts w:ascii="Times New Roman" w:hAnsi="Times New Roman" w:cs="Times New Roman"/>
          <w:sz w:val="24"/>
          <w:szCs w:val="24"/>
          <w:lang w:val="en-US"/>
        </w:rPr>
        <w:t>Savu</w:t>
      </w:r>
      <w:proofErr w:type="spellEnd"/>
      <w:r w:rsidR="00B53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BCF">
        <w:rPr>
          <w:rFonts w:ascii="Times New Roman" w:hAnsi="Times New Roman" w:cs="Times New Roman"/>
          <w:sz w:val="24"/>
          <w:szCs w:val="24"/>
          <w:lang w:val="en-US"/>
        </w:rPr>
        <w:t>Totu</w:t>
      </w:r>
      <w:proofErr w:type="spellEnd"/>
      <w:r w:rsidR="00B53B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53BCF">
        <w:rPr>
          <w:rFonts w:ascii="Times New Roman" w:hAnsi="Times New Roman" w:cs="Times New Roman"/>
          <w:sz w:val="24"/>
          <w:szCs w:val="24"/>
          <w:lang w:val="en-US"/>
        </w:rPr>
        <w:t>Oana</w:t>
      </w:r>
      <w:proofErr w:type="spellEnd"/>
      <w:r w:rsidR="00B53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BCF">
        <w:rPr>
          <w:rFonts w:ascii="Times New Roman" w:hAnsi="Times New Roman" w:cs="Times New Roman"/>
          <w:sz w:val="24"/>
          <w:szCs w:val="24"/>
          <w:lang w:val="en-US"/>
        </w:rPr>
        <w:t>Camelia</w:t>
      </w:r>
      <w:proofErr w:type="spellEnd"/>
      <w:r w:rsidR="00B53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3BCF">
        <w:rPr>
          <w:rFonts w:ascii="Times New Roman" w:hAnsi="Times New Roman" w:cs="Times New Roman"/>
          <w:sz w:val="24"/>
          <w:szCs w:val="24"/>
          <w:lang w:val="en-US"/>
        </w:rPr>
        <w:t>Șerban</w:t>
      </w:r>
      <w:proofErr w:type="spellEnd"/>
      <w:r w:rsidR="00B53B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60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0B8D" w:rsidRPr="00B53BCF">
        <w:rPr>
          <w:rFonts w:ascii="Times New Roman" w:hAnsi="Times New Roman" w:cs="Times New Roman"/>
          <w:i/>
          <w:sz w:val="24"/>
          <w:szCs w:val="24"/>
          <w:lang w:val="en-US"/>
        </w:rPr>
        <w:t>Icoană</w:t>
      </w:r>
      <w:proofErr w:type="spellEnd"/>
      <w:r w:rsidR="00860B8D" w:rsidRPr="00B53B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imagine </w:t>
      </w:r>
      <w:proofErr w:type="spellStart"/>
      <w:r w:rsidR="00860B8D" w:rsidRPr="00B53BCF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="00860B8D" w:rsidRPr="00B53B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60B8D" w:rsidRPr="00B53BCF">
        <w:rPr>
          <w:rFonts w:ascii="Times New Roman" w:hAnsi="Times New Roman" w:cs="Times New Roman"/>
          <w:i/>
          <w:sz w:val="24"/>
          <w:szCs w:val="24"/>
          <w:lang w:val="en-US"/>
        </w:rPr>
        <w:t>cuvânt</w:t>
      </w:r>
      <w:proofErr w:type="spellEnd"/>
      <w:r w:rsidR="00860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60B8D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860B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60B8D">
        <w:rPr>
          <w:rFonts w:ascii="Times New Roman" w:hAnsi="Times New Roman" w:cs="Times New Roman"/>
          <w:sz w:val="24"/>
          <w:szCs w:val="24"/>
          <w:lang w:val="en-US"/>
        </w:rPr>
        <w:t>Editura</w:t>
      </w:r>
      <w:proofErr w:type="spellEnd"/>
      <w:r w:rsidR="00860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0B8D">
        <w:rPr>
          <w:rFonts w:ascii="Times New Roman" w:hAnsi="Times New Roman" w:cs="Times New Roman"/>
          <w:sz w:val="24"/>
          <w:szCs w:val="24"/>
          <w:lang w:val="en-US"/>
        </w:rPr>
        <w:t>Universității</w:t>
      </w:r>
      <w:proofErr w:type="spellEnd"/>
      <w:r w:rsidR="00860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0B8D">
        <w:rPr>
          <w:rFonts w:ascii="Times New Roman" w:hAnsi="Times New Roman" w:cs="Times New Roman"/>
          <w:sz w:val="24"/>
          <w:szCs w:val="24"/>
          <w:lang w:val="en-US"/>
        </w:rPr>
        <w:t>București</w:t>
      </w:r>
      <w:proofErr w:type="spellEnd"/>
      <w:r w:rsidR="00860B8D">
        <w:rPr>
          <w:rFonts w:ascii="Times New Roman" w:hAnsi="Times New Roman" w:cs="Times New Roman"/>
          <w:sz w:val="24"/>
          <w:szCs w:val="24"/>
          <w:lang w:val="en-US"/>
        </w:rPr>
        <w:t>, 2020,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pp. </w:t>
      </w:r>
      <w:r w:rsidR="00860B8D">
        <w:rPr>
          <w:rFonts w:ascii="Times New Roman" w:hAnsi="Times New Roman" w:cs="Times New Roman"/>
          <w:sz w:val="24"/>
          <w:szCs w:val="24"/>
          <w:lang w:val="en-US"/>
        </w:rPr>
        <w:t>295-315</w:t>
      </w:r>
      <w:r w:rsidR="00E878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7819" w:rsidRPr="008E0570">
        <w:rPr>
          <w:rFonts w:ascii="Times New Roman" w:hAnsi="Times New Roman" w:cs="Times New Roman"/>
          <w:b/>
          <w:sz w:val="24"/>
          <w:szCs w:val="24"/>
          <w:lang w:val="en-US"/>
        </w:rPr>
        <w:t>[</w:t>
      </w:r>
      <w:r w:rsidR="008E0570" w:rsidRPr="008E05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article published </w:t>
      </w:r>
      <w:r w:rsidR="008E0570" w:rsidRPr="008E0570">
        <w:rPr>
          <w:rFonts w:ascii="Times New Roman" w:hAnsi="Times New Roman" w:cs="Times New Roman"/>
          <w:b/>
          <w:iCs/>
          <w:sz w:val="24"/>
          <w:szCs w:val="24"/>
          <w:lang w:val="en-US"/>
        </w:rPr>
        <w:t>on early Christian polemical writings with pagan philosophy]</w:t>
      </w:r>
    </w:p>
    <w:p w:rsidR="00395542" w:rsidRPr="002367DA" w:rsidRDefault="00395542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D80" w:rsidRPr="002367DA" w:rsidRDefault="00F63D80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3D80" w:rsidRPr="002367DA" w:rsidRDefault="00F63D80" w:rsidP="001B5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63D80" w:rsidRPr="002367DA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3D" w:rsidRDefault="00D86B3D" w:rsidP="004F512A">
      <w:pPr>
        <w:spacing w:after="0" w:line="240" w:lineRule="auto"/>
      </w:pPr>
      <w:r>
        <w:separator/>
      </w:r>
    </w:p>
  </w:endnote>
  <w:endnote w:type="continuationSeparator" w:id="0">
    <w:p w:rsidR="00D86B3D" w:rsidRDefault="00D86B3D" w:rsidP="004F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904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12A" w:rsidRDefault="004F51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8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12A" w:rsidRDefault="004F5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3D" w:rsidRDefault="00D86B3D" w:rsidP="004F512A">
      <w:pPr>
        <w:spacing w:after="0" w:line="240" w:lineRule="auto"/>
      </w:pPr>
      <w:r>
        <w:separator/>
      </w:r>
    </w:p>
  </w:footnote>
  <w:footnote w:type="continuationSeparator" w:id="0">
    <w:p w:rsidR="00D86B3D" w:rsidRDefault="00D86B3D" w:rsidP="004F5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6DF"/>
    <w:multiLevelType w:val="hybridMultilevel"/>
    <w:tmpl w:val="2084C1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1F61"/>
    <w:multiLevelType w:val="multilevel"/>
    <w:tmpl w:val="C370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52437"/>
    <w:multiLevelType w:val="multilevel"/>
    <w:tmpl w:val="C370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3234C3"/>
    <w:multiLevelType w:val="multilevel"/>
    <w:tmpl w:val="C370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7D5576"/>
    <w:multiLevelType w:val="multilevel"/>
    <w:tmpl w:val="C370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4975BB"/>
    <w:multiLevelType w:val="hybridMultilevel"/>
    <w:tmpl w:val="63F29D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0D65"/>
    <w:multiLevelType w:val="multilevel"/>
    <w:tmpl w:val="C370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5431ED"/>
    <w:multiLevelType w:val="multilevel"/>
    <w:tmpl w:val="C370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61610B"/>
    <w:multiLevelType w:val="multilevel"/>
    <w:tmpl w:val="5BD2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4F756A"/>
    <w:multiLevelType w:val="hybridMultilevel"/>
    <w:tmpl w:val="818096B2"/>
    <w:lvl w:ilvl="0" w:tplc="0418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3EB6175D"/>
    <w:multiLevelType w:val="hybridMultilevel"/>
    <w:tmpl w:val="0AA0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2488"/>
    <w:multiLevelType w:val="multilevel"/>
    <w:tmpl w:val="752A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07144E"/>
    <w:multiLevelType w:val="multilevel"/>
    <w:tmpl w:val="C370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E032C0"/>
    <w:multiLevelType w:val="hybridMultilevel"/>
    <w:tmpl w:val="61DEE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404EB0"/>
    <w:multiLevelType w:val="multilevel"/>
    <w:tmpl w:val="FF9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9E2374"/>
    <w:multiLevelType w:val="multilevel"/>
    <w:tmpl w:val="C370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314BD2"/>
    <w:multiLevelType w:val="multilevel"/>
    <w:tmpl w:val="E3F8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62655"/>
    <w:multiLevelType w:val="multilevel"/>
    <w:tmpl w:val="78EE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1A6CD3"/>
    <w:multiLevelType w:val="multilevel"/>
    <w:tmpl w:val="6F94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1708A6"/>
    <w:multiLevelType w:val="multilevel"/>
    <w:tmpl w:val="C370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AD719D3"/>
    <w:multiLevelType w:val="multilevel"/>
    <w:tmpl w:val="BCC0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F142C0"/>
    <w:multiLevelType w:val="multilevel"/>
    <w:tmpl w:val="09D6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E27940"/>
    <w:multiLevelType w:val="multilevel"/>
    <w:tmpl w:val="C370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22425E"/>
    <w:multiLevelType w:val="multilevel"/>
    <w:tmpl w:val="A778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305460"/>
    <w:multiLevelType w:val="hybridMultilevel"/>
    <w:tmpl w:val="082272A4"/>
    <w:lvl w:ilvl="0" w:tplc="9F8C3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F16F7"/>
    <w:multiLevelType w:val="hybridMultilevel"/>
    <w:tmpl w:val="42DA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81E38"/>
    <w:multiLevelType w:val="multilevel"/>
    <w:tmpl w:val="E2C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23"/>
  </w:num>
  <w:num w:numId="3">
    <w:abstractNumId w:val="18"/>
  </w:num>
  <w:num w:numId="4">
    <w:abstractNumId w:val="26"/>
  </w:num>
  <w:num w:numId="5">
    <w:abstractNumId w:val="8"/>
  </w:num>
  <w:num w:numId="6">
    <w:abstractNumId w:val="21"/>
  </w:num>
  <w:num w:numId="7">
    <w:abstractNumId w:val="16"/>
  </w:num>
  <w:num w:numId="8">
    <w:abstractNumId w:val="11"/>
  </w:num>
  <w:num w:numId="9">
    <w:abstractNumId w:val="3"/>
  </w:num>
  <w:num w:numId="10">
    <w:abstractNumId w:val="14"/>
  </w:num>
  <w:num w:numId="11">
    <w:abstractNumId w:val="17"/>
  </w:num>
  <w:num w:numId="12">
    <w:abstractNumId w:val="25"/>
  </w:num>
  <w:num w:numId="13">
    <w:abstractNumId w:val="5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  <w:num w:numId="18">
    <w:abstractNumId w:val="15"/>
  </w:num>
  <w:num w:numId="19">
    <w:abstractNumId w:val="12"/>
  </w:num>
  <w:num w:numId="20">
    <w:abstractNumId w:val="4"/>
  </w:num>
  <w:num w:numId="21">
    <w:abstractNumId w:val="19"/>
  </w:num>
  <w:num w:numId="22">
    <w:abstractNumId w:val="22"/>
  </w:num>
  <w:num w:numId="23">
    <w:abstractNumId w:val="6"/>
  </w:num>
  <w:num w:numId="24">
    <w:abstractNumId w:val="9"/>
  </w:num>
  <w:num w:numId="25">
    <w:abstractNumId w:val="13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80"/>
    <w:rsid w:val="00006516"/>
    <w:rsid w:val="00014EE9"/>
    <w:rsid w:val="00026B7F"/>
    <w:rsid w:val="000304A3"/>
    <w:rsid w:val="000431C1"/>
    <w:rsid w:val="000440B4"/>
    <w:rsid w:val="00056B7B"/>
    <w:rsid w:val="00057A62"/>
    <w:rsid w:val="00093341"/>
    <w:rsid w:val="000970DF"/>
    <w:rsid w:val="000A229F"/>
    <w:rsid w:val="000D33FA"/>
    <w:rsid w:val="000E2C5B"/>
    <w:rsid w:val="001154C6"/>
    <w:rsid w:val="00135538"/>
    <w:rsid w:val="00156DCC"/>
    <w:rsid w:val="00184CC4"/>
    <w:rsid w:val="00192163"/>
    <w:rsid w:val="001B586E"/>
    <w:rsid w:val="001E354D"/>
    <w:rsid w:val="00205991"/>
    <w:rsid w:val="002367DA"/>
    <w:rsid w:val="00254BA5"/>
    <w:rsid w:val="00256633"/>
    <w:rsid w:val="00265BD6"/>
    <w:rsid w:val="00266840"/>
    <w:rsid w:val="00277A3B"/>
    <w:rsid w:val="00284E96"/>
    <w:rsid w:val="002D78E6"/>
    <w:rsid w:val="002E6E39"/>
    <w:rsid w:val="002F3C0B"/>
    <w:rsid w:val="003070B2"/>
    <w:rsid w:val="003553CD"/>
    <w:rsid w:val="00370F1C"/>
    <w:rsid w:val="00395542"/>
    <w:rsid w:val="003A443B"/>
    <w:rsid w:val="003B06A9"/>
    <w:rsid w:val="003D7DA0"/>
    <w:rsid w:val="003F3086"/>
    <w:rsid w:val="004033B8"/>
    <w:rsid w:val="00423DB3"/>
    <w:rsid w:val="00433912"/>
    <w:rsid w:val="0043670D"/>
    <w:rsid w:val="00451490"/>
    <w:rsid w:val="00460C1E"/>
    <w:rsid w:val="00461971"/>
    <w:rsid w:val="00467E25"/>
    <w:rsid w:val="0049762C"/>
    <w:rsid w:val="004B4085"/>
    <w:rsid w:val="004D11E1"/>
    <w:rsid w:val="004E5810"/>
    <w:rsid w:val="004F37DF"/>
    <w:rsid w:val="004F512A"/>
    <w:rsid w:val="004F6C6C"/>
    <w:rsid w:val="005118FC"/>
    <w:rsid w:val="00513A89"/>
    <w:rsid w:val="00520B15"/>
    <w:rsid w:val="00524888"/>
    <w:rsid w:val="005E6DC2"/>
    <w:rsid w:val="00604CC1"/>
    <w:rsid w:val="006143FE"/>
    <w:rsid w:val="00627F80"/>
    <w:rsid w:val="00645992"/>
    <w:rsid w:val="00647C43"/>
    <w:rsid w:val="0065619E"/>
    <w:rsid w:val="00661DCC"/>
    <w:rsid w:val="00683C97"/>
    <w:rsid w:val="006866AC"/>
    <w:rsid w:val="006B00DD"/>
    <w:rsid w:val="006F79CB"/>
    <w:rsid w:val="007132BC"/>
    <w:rsid w:val="007460A8"/>
    <w:rsid w:val="00755C87"/>
    <w:rsid w:val="007603C9"/>
    <w:rsid w:val="00773527"/>
    <w:rsid w:val="00787E36"/>
    <w:rsid w:val="007936F6"/>
    <w:rsid w:val="00793C8B"/>
    <w:rsid w:val="00796F73"/>
    <w:rsid w:val="007B3889"/>
    <w:rsid w:val="007B5979"/>
    <w:rsid w:val="007F5D6B"/>
    <w:rsid w:val="00815803"/>
    <w:rsid w:val="00825E82"/>
    <w:rsid w:val="0083626B"/>
    <w:rsid w:val="00860B8D"/>
    <w:rsid w:val="008650EC"/>
    <w:rsid w:val="008821E7"/>
    <w:rsid w:val="008A3825"/>
    <w:rsid w:val="008A4727"/>
    <w:rsid w:val="008A737E"/>
    <w:rsid w:val="008E0570"/>
    <w:rsid w:val="008F3E15"/>
    <w:rsid w:val="00917817"/>
    <w:rsid w:val="00922C33"/>
    <w:rsid w:val="00926882"/>
    <w:rsid w:val="0098174E"/>
    <w:rsid w:val="009A1B8B"/>
    <w:rsid w:val="00A602A4"/>
    <w:rsid w:val="00A6472C"/>
    <w:rsid w:val="00A64813"/>
    <w:rsid w:val="00A8407A"/>
    <w:rsid w:val="00AA5767"/>
    <w:rsid w:val="00AC670B"/>
    <w:rsid w:val="00AD7993"/>
    <w:rsid w:val="00AE22E4"/>
    <w:rsid w:val="00AE7146"/>
    <w:rsid w:val="00AE7278"/>
    <w:rsid w:val="00B155A0"/>
    <w:rsid w:val="00B25DD6"/>
    <w:rsid w:val="00B305CB"/>
    <w:rsid w:val="00B36698"/>
    <w:rsid w:val="00B42B83"/>
    <w:rsid w:val="00B53BCF"/>
    <w:rsid w:val="00B6520B"/>
    <w:rsid w:val="00B9651F"/>
    <w:rsid w:val="00BB5D0F"/>
    <w:rsid w:val="00BE1C14"/>
    <w:rsid w:val="00C10868"/>
    <w:rsid w:val="00C27575"/>
    <w:rsid w:val="00C5790D"/>
    <w:rsid w:val="00C673E4"/>
    <w:rsid w:val="00C76974"/>
    <w:rsid w:val="00C77B1F"/>
    <w:rsid w:val="00C82277"/>
    <w:rsid w:val="00CA1E58"/>
    <w:rsid w:val="00CB7DF1"/>
    <w:rsid w:val="00CD7844"/>
    <w:rsid w:val="00CF583F"/>
    <w:rsid w:val="00D01AA2"/>
    <w:rsid w:val="00D25B72"/>
    <w:rsid w:val="00D73214"/>
    <w:rsid w:val="00D74E5D"/>
    <w:rsid w:val="00D7781C"/>
    <w:rsid w:val="00D86B3D"/>
    <w:rsid w:val="00D97DD7"/>
    <w:rsid w:val="00DC7488"/>
    <w:rsid w:val="00DF77CC"/>
    <w:rsid w:val="00E156AE"/>
    <w:rsid w:val="00E401EC"/>
    <w:rsid w:val="00E72580"/>
    <w:rsid w:val="00E82A8C"/>
    <w:rsid w:val="00E87819"/>
    <w:rsid w:val="00E87F5F"/>
    <w:rsid w:val="00E937A4"/>
    <w:rsid w:val="00EB6B0C"/>
    <w:rsid w:val="00ED0968"/>
    <w:rsid w:val="00ED4CAB"/>
    <w:rsid w:val="00EE3BF7"/>
    <w:rsid w:val="00F03548"/>
    <w:rsid w:val="00F111E2"/>
    <w:rsid w:val="00F53676"/>
    <w:rsid w:val="00F611AA"/>
    <w:rsid w:val="00F63872"/>
    <w:rsid w:val="00F63D80"/>
    <w:rsid w:val="00F845E1"/>
    <w:rsid w:val="00FA11CC"/>
    <w:rsid w:val="00F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E6420"/>
  <w15:chartTrackingRefBased/>
  <w15:docId w15:val="{721856F6-E1ED-4BD8-AD1D-CE4172CB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A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2A"/>
  </w:style>
  <w:style w:type="paragraph" w:styleId="Footer">
    <w:name w:val="footer"/>
    <w:basedOn w:val="Normal"/>
    <w:link w:val="FooterChar"/>
    <w:uiPriority w:val="99"/>
    <w:unhideWhenUsed/>
    <w:rsid w:val="004F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09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053884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965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3133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4929152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1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796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0546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3171541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820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0411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2061202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5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4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3458374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82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195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522747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617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8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353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8506044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7727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00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1" w:color="DDDDDD"/>
            <w:right w:val="none" w:sz="0" w:space="0" w:color="auto"/>
          </w:divBdr>
          <w:divsChild>
            <w:div w:id="1878387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3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sanctusprodeo/videos/222444922429008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anctusprodeo/videos/517664658907758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suu.com/publicatii.ltad/docs/reflec_ii_despre_educa_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ntrulpetrusiandrei.ro/teologie-si-filosofie-intre-orient-si-occident/" TargetMode="External"/><Relationship Id="rId10" Type="http://schemas.openxmlformats.org/officeDocument/2006/relationships/hyperlink" Target="https://www.globaljournalct.com/byline/damian-livi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torat.unibuc.ro/events/liviu-damian/" TargetMode="External"/><Relationship Id="rId14" Type="http://schemas.openxmlformats.org/officeDocument/2006/relationships/hyperlink" Target="https://www.facebook.com/ctadomsa/photos/pcb.2153823684929900/2153807418264860/?type=3&amp;the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EF79-7910-4FC1-B5DC-8FFD6CE8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2021-02-14T16:24:00Z</dcterms:created>
  <dcterms:modified xsi:type="dcterms:W3CDTF">2021-09-30T11:10:00Z</dcterms:modified>
</cp:coreProperties>
</file>