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25994" w14:textId="16B911AE" w:rsidR="00FF4A7C" w:rsidRPr="00FF4A7C" w:rsidRDefault="00FF4A7C" w:rsidP="002514FA">
      <w:pPr>
        <w:spacing w:line="360" w:lineRule="auto"/>
        <w:jc w:val="left"/>
        <w:outlineLvl w:val="0"/>
        <w:rPr>
          <w:rFonts w:eastAsia="Times New Roman" w:cs="Times New Roman"/>
          <w:b/>
          <w:bCs/>
          <w:kern w:val="36"/>
          <w:sz w:val="24"/>
          <w:szCs w:val="48"/>
        </w:rPr>
      </w:pPr>
      <w:r w:rsidRPr="002514FA">
        <w:rPr>
          <w:rFonts w:eastAsia="Times New Roman" w:cs="Times New Roman"/>
          <w:b/>
          <w:bCs/>
          <w:kern w:val="36"/>
          <w:sz w:val="24"/>
          <w:szCs w:val="48"/>
        </w:rPr>
        <w:t>Dr</w:t>
      </w:r>
      <w:r w:rsidRPr="00FF4A7C">
        <w:rPr>
          <w:rFonts w:eastAsia="Times New Roman" w:cs="Times New Roman"/>
          <w:b/>
          <w:bCs/>
          <w:kern w:val="36"/>
          <w:sz w:val="24"/>
          <w:szCs w:val="48"/>
        </w:rPr>
        <w:t xml:space="preserve">. </w:t>
      </w:r>
      <w:r w:rsidRPr="002514FA">
        <w:rPr>
          <w:rFonts w:eastAsia="Times New Roman" w:cs="Times New Roman"/>
          <w:b/>
          <w:bCs/>
          <w:kern w:val="36"/>
          <w:sz w:val="24"/>
          <w:szCs w:val="48"/>
        </w:rPr>
        <w:t>habil</w:t>
      </w:r>
      <w:r w:rsidRPr="00FF4A7C">
        <w:rPr>
          <w:rFonts w:eastAsia="Times New Roman" w:cs="Times New Roman"/>
          <w:b/>
          <w:bCs/>
          <w:kern w:val="36"/>
          <w:sz w:val="24"/>
          <w:szCs w:val="48"/>
        </w:rPr>
        <w:t xml:space="preserve">. </w:t>
      </w:r>
      <w:r w:rsidRPr="002514FA">
        <w:rPr>
          <w:rFonts w:eastAsia="Times New Roman" w:cs="Times New Roman"/>
          <w:b/>
          <w:bCs/>
          <w:kern w:val="36"/>
          <w:sz w:val="24"/>
          <w:szCs w:val="48"/>
        </w:rPr>
        <w:t>Cosmin Budeancă</w:t>
      </w:r>
    </w:p>
    <w:p w14:paraId="4D334706" w14:textId="4604899F" w:rsidR="00FF4A7C" w:rsidRPr="00FF4A7C" w:rsidRDefault="00AF38C2" w:rsidP="002514FA">
      <w:pPr>
        <w:spacing w:line="360" w:lineRule="auto"/>
        <w:jc w:val="left"/>
        <w:rPr>
          <w:rFonts w:eastAsia="Times New Roman" w:cs="Times New Roman"/>
          <w:sz w:val="24"/>
          <w:szCs w:val="24"/>
        </w:rPr>
      </w:pPr>
      <w:r w:rsidRPr="002514FA">
        <w:rPr>
          <w:noProof/>
          <w:sz w:val="24"/>
        </w:rPr>
        <w:drawing>
          <wp:inline distT="0" distB="0" distL="0" distR="0" wp14:anchorId="5D77812F" wp14:editId="25BDDF6B">
            <wp:extent cx="1677362" cy="1950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92295" cy="19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9D3A" w14:textId="59CFBBA2" w:rsidR="00FF4A7C" w:rsidRPr="00FF4A7C" w:rsidRDefault="00FF4A7C" w:rsidP="002514FA">
      <w:pPr>
        <w:spacing w:line="360" w:lineRule="auto"/>
        <w:jc w:val="left"/>
        <w:rPr>
          <w:rFonts w:eastAsia="Times New Roman" w:cs="Times New Roman"/>
          <w:sz w:val="24"/>
          <w:szCs w:val="24"/>
        </w:rPr>
      </w:pPr>
      <w:r w:rsidRPr="00FF4A7C">
        <w:rPr>
          <w:rFonts w:eastAsia="Times New Roman" w:cs="Times New Roman"/>
          <w:sz w:val="24"/>
          <w:szCs w:val="24"/>
        </w:rPr>
        <w:t>Email: </w:t>
      </w:r>
      <w:hyperlink r:id="rId6" w:history="1">
        <w:r w:rsidRPr="002514FA">
          <w:rPr>
            <w:rStyle w:val="Hyperlink"/>
            <w:rFonts w:eastAsia="Times New Roman" w:cs="Times New Roman"/>
            <w:sz w:val="24"/>
            <w:szCs w:val="24"/>
          </w:rPr>
          <w:t>cosmin</w:t>
        </w:r>
        <w:r w:rsidRPr="00FF4A7C">
          <w:rPr>
            <w:rStyle w:val="Hyperlink"/>
            <w:rFonts w:eastAsia="Times New Roman" w:cs="Times New Roman"/>
            <w:sz w:val="24"/>
            <w:szCs w:val="24"/>
          </w:rPr>
          <w:t>.</w:t>
        </w:r>
        <w:r w:rsidRPr="002514FA">
          <w:rPr>
            <w:rStyle w:val="Hyperlink"/>
            <w:rFonts w:eastAsia="Times New Roman" w:cs="Times New Roman"/>
            <w:sz w:val="24"/>
            <w:szCs w:val="24"/>
          </w:rPr>
          <w:t>budeanca</w:t>
        </w:r>
        <w:r w:rsidRPr="00FF4A7C">
          <w:rPr>
            <w:rStyle w:val="Hyperlink"/>
            <w:rFonts w:eastAsia="Times New Roman" w:cs="Times New Roman"/>
            <w:sz w:val="24"/>
            <w:szCs w:val="24"/>
          </w:rPr>
          <w:t>@unibuc.ro</w:t>
        </w:r>
      </w:hyperlink>
    </w:p>
    <w:p w14:paraId="6DF4910F" w14:textId="1967A12D" w:rsidR="00FF4A7C" w:rsidRPr="002514FA" w:rsidRDefault="00FF4A7C" w:rsidP="002514FA">
      <w:pPr>
        <w:spacing w:line="360" w:lineRule="auto"/>
        <w:jc w:val="left"/>
        <w:rPr>
          <w:rFonts w:eastAsia="Times New Roman" w:cs="Times New Roman"/>
          <w:b/>
          <w:bCs/>
          <w:sz w:val="24"/>
          <w:szCs w:val="24"/>
        </w:rPr>
      </w:pPr>
      <w:r w:rsidRPr="00FF4A7C">
        <w:rPr>
          <w:rFonts w:eastAsia="Times New Roman" w:cs="Times New Roman"/>
          <w:b/>
          <w:bCs/>
          <w:sz w:val="24"/>
          <w:szCs w:val="24"/>
        </w:rPr>
        <w:t>Studii:</w:t>
      </w:r>
    </w:p>
    <w:p w14:paraId="379F060D" w14:textId="59429A5C" w:rsidR="00620D32" w:rsidRPr="002514FA" w:rsidRDefault="00620D32" w:rsidP="002514FA">
      <w:pPr>
        <w:spacing w:line="360" w:lineRule="auto"/>
        <w:jc w:val="left"/>
        <w:rPr>
          <w:rFonts w:cs="Arial"/>
          <w:sz w:val="24"/>
          <w:szCs w:val="22"/>
        </w:rPr>
      </w:pPr>
      <w:r w:rsidRPr="002514FA">
        <w:rPr>
          <w:rFonts w:cs="Arial"/>
          <w:sz w:val="24"/>
          <w:szCs w:val="22"/>
        </w:rPr>
        <w:t>Abilitare în Istorie</w:t>
      </w:r>
      <w:r w:rsidRPr="002514FA">
        <w:rPr>
          <w:rFonts w:cs="Arial"/>
          <w:sz w:val="24"/>
          <w:szCs w:val="22"/>
        </w:rPr>
        <w:t xml:space="preserve"> la Universitatea din București (2019)</w:t>
      </w:r>
    </w:p>
    <w:p w14:paraId="6B28B028" w14:textId="028E37EE" w:rsidR="00620D32" w:rsidRPr="00FF4A7C" w:rsidRDefault="00620D32" w:rsidP="002514FA">
      <w:pPr>
        <w:spacing w:line="360" w:lineRule="auto"/>
        <w:jc w:val="left"/>
        <w:rPr>
          <w:rFonts w:eastAsia="Times New Roman" w:cs="Times New Roman"/>
          <w:sz w:val="24"/>
          <w:szCs w:val="24"/>
        </w:rPr>
      </w:pPr>
      <w:r w:rsidRPr="002514FA">
        <w:rPr>
          <w:rFonts w:cs="Arial"/>
          <w:sz w:val="24"/>
          <w:szCs w:val="22"/>
        </w:rPr>
        <w:t>Studii postdoctorale</w:t>
      </w:r>
      <w:r w:rsidRPr="002514FA">
        <w:rPr>
          <w:rFonts w:cs="Arial"/>
          <w:sz w:val="24"/>
          <w:szCs w:val="22"/>
        </w:rPr>
        <w:t xml:space="preserve">, Universitatea </w:t>
      </w:r>
      <w:r w:rsidRPr="002514FA">
        <w:rPr>
          <w:rFonts w:cs="Times New Roman"/>
          <w:sz w:val="24"/>
          <w:szCs w:val="22"/>
        </w:rPr>
        <w:t>„</w:t>
      </w:r>
      <w:r w:rsidRPr="002514FA">
        <w:rPr>
          <w:rFonts w:cs="Arial"/>
          <w:sz w:val="24"/>
          <w:szCs w:val="22"/>
        </w:rPr>
        <w:t>Babeș-Bolyai”, Cluj-Napoca (</w:t>
      </w:r>
      <w:r w:rsidRPr="002514FA">
        <w:rPr>
          <w:rFonts w:cs="Arial"/>
          <w:sz w:val="24"/>
          <w:szCs w:val="22"/>
        </w:rPr>
        <w:t>2011</w:t>
      </w:r>
      <w:r w:rsidRPr="002514FA">
        <w:rPr>
          <w:rFonts w:cs="Arial"/>
          <w:sz w:val="24"/>
          <w:szCs w:val="22"/>
        </w:rPr>
        <w:t>-</w:t>
      </w:r>
      <w:r w:rsidRPr="002514FA">
        <w:rPr>
          <w:rFonts w:cs="Arial"/>
          <w:sz w:val="24"/>
          <w:szCs w:val="22"/>
        </w:rPr>
        <w:t>2013</w:t>
      </w:r>
      <w:r w:rsidRPr="002514FA">
        <w:rPr>
          <w:rFonts w:cs="Arial"/>
          <w:sz w:val="24"/>
          <w:szCs w:val="22"/>
        </w:rPr>
        <w:t>)</w:t>
      </w:r>
    </w:p>
    <w:p w14:paraId="6C92B909" w14:textId="21CF1AB0" w:rsidR="00620D32" w:rsidRPr="002514FA" w:rsidRDefault="00620D32" w:rsidP="002514FA">
      <w:pPr>
        <w:pStyle w:val="CVSpacer"/>
        <w:spacing w:line="360" w:lineRule="auto"/>
        <w:ind w:left="0"/>
        <w:rPr>
          <w:rFonts w:ascii="Times New Roman" w:hAnsi="Times New Roman" w:cs="Arial"/>
          <w:sz w:val="24"/>
          <w:szCs w:val="22"/>
        </w:rPr>
      </w:pPr>
      <w:r w:rsidRPr="002514FA">
        <w:rPr>
          <w:rFonts w:ascii="Times New Roman" w:hAnsi="Times New Roman" w:cs="Arial"/>
          <w:sz w:val="24"/>
          <w:szCs w:val="22"/>
        </w:rPr>
        <w:t>Doctor</w:t>
      </w:r>
      <w:r w:rsidRPr="002514FA">
        <w:rPr>
          <w:rFonts w:ascii="Times New Roman" w:hAnsi="Times New Roman" w:cs="Arial"/>
          <w:sz w:val="24"/>
          <w:szCs w:val="22"/>
        </w:rPr>
        <w:t>at</w:t>
      </w:r>
      <w:r w:rsidRPr="002514FA">
        <w:rPr>
          <w:rFonts w:ascii="Times New Roman" w:hAnsi="Times New Roman" w:cs="Arial"/>
          <w:sz w:val="24"/>
          <w:szCs w:val="22"/>
        </w:rPr>
        <w:t xml:space="preserve"> în istorie</w:t>
      </w:r>
      <w:r w:rsidRPr="002514FA">
        <w:rPr>
          <w:rFonts w:ascii="Times New Roman" w:hAnsi="Times New Roman" w:cs="Arial"/>
          <w:sz w:val="24"/>
          <w:szCs w:val="22"/>
        </w:rPr>
        <w:t xml:space="preserve">, </w:t>
      </w:r>
      <w:r w:rsidRPr="002514FA">
        <w:rPr>
          <w:rFonts w:ascii="Times New Roman" w:hAnsi="Times New Roman" w:cs="Arial"/>
          <w:sz w:val="24"/>
          <w:szCs w:val="22"/>
        </w:rPr>
        <w:t xml:space="preserve">Universitatea </w:t>
      </w:r>
      <w:r w:rsidRPr="002514FA">
        <w:rPr>
          <w:rFonts w:ascii="Times New Roman" w:hAnsi="Times New Roman"/>
          <w:sz w:val="24"/>
          <w:szCs w:val="22"/>
        </w:rPr>
        <w:t>„</w:t>
      </w:r>
      <w:r w:rsidRPr="002514FA">
        <w:rPr>
          <w:rFonts w:ascii="Times New Roman" w:hAnsi="Times New Roman" w:cs="Arial"/>
          <w:sz w:val="24"/>
          <w:szCs w:val="22"/>
        </w:rPr>
        <w:t>Babeș-Bolyai”, Cluj-Napoca (20</w:t>
      </w:r>
      <w:r w:rsidRPr="002514FA">
        <w:rPr>
          <w:rFonts w:ascii="Times New Roman" w:hAnsi="Times New Roman" w:cs="Arial"/>
          <w:sz w:val="24"/>
          <w:szCs w:val="22"/>
        </w:rPr>
        <w:t>08)</w:t>
      </w:r>
    </w:p>
    <w:p w14:paraId="306C2910" w14:textId="302365BA" w:rsidR="00620D32" w:rsidRPr="002514FA" w:rsidRDefault="00620D32" w:rsidP="002514FA">
      <w:pPr>
        <w:pStyle w:val="CVSpacer"/>
        <w:spacing w:line="360" w:lineRule="auto"/>
        <w:ind w:left="0"/>
        <w:rPr>
          <w:rFonts w:ascii="Times New Roman" w:hAnsi="Times New Roman" w:cs="Arial"/>
          <w:sz w:val="24"/>
          <w:szCs w:val="22"/>
        </w:rPr>
      </w:pPr>
      <w:r w:rsidRPr="002514FA">
        <w:rPr>
          <w:rFonts w:ascii="Times New Roman" w:hAnsi="Times New Roman" w:cs="Arial"/>
          <w:sz w:val="24"/>
          <w:szCs w:val="22"/>
        </w:rPr>
        <w:t xml:space="preserve">Studii aprofundate în Istorie Orală, Universitatea </w:t>
      </w:r>
      <w:r w:rsidRPr="002514FA">
        <w:rPr>
          <w:rFonts w:ascii="Times New Roman" w:hAnsi="Times New Roman"/>
          <w:sz w:val="24"/>
          <w:szCs w:val="22"/>
        </w:rPr>
        <w:t>„</w:t>
      </w:r>
      <w:r w:rsidRPr="002514FA">
        <w:rPr>
          <w:rFonts w:ascii="Times New Roman" w:hAnsi="Times New Roman" w:cs="Arial"/>
          <w:sz w:val="24"/>
          <w:szCs w:val="22"/>
        </w:rPr>
        <w:t>Babeș-Bolyai</w:t>
      </w:r>
      <w:r w:rsidRPr="002514FA">
        <w:rPr>
          <w:rFonts w:ascii="Times New Roman" w:hAnsi="Times New Roman" w:cs="Arial"/>
          <w:sz w:val="24"/>
          <w:szCs w:val="22"/>
        </w:rPr>
        <w:t xml:space="preserve">”, </w:t>
      </w:r>
      <w:r w:rsidRPr="002514FA">
        <w:rPr>
          <w:rFonts w:ascii="Times New Roman" w:hAnsi="Times New Roman" w:cs="Arial"/>
          <w:sz w:val="24"/>
          <w:szCs w:val="22"/>
        </w:rPr>
        <w:t>Cluj-Napoca (</w:t>
      </w:r>
      <w:r w:rsidRPr="002514FA">
        <w:rPr>
          <w:rFonts w:ascii="Times New Roman" w:hAnsi="Times New Roman" w:cs="Arial"/>
          <w:sz w:val="24"/>
          <w:szCs w:val="22"/>
        </w:rPr>
        <w:t>1998</w:t>
      </w:r>
      <w:r w:rsidRPr="002514FA">
        <w:rPr>
          <w:rFonts w:ascii="Times New Roman" w:hAnsi="Times New Roman" w:cs="Arial"/>
          <w:sz w:val="24"/>
          <w:szCs w:val="22"/>
        </w:rPr>
        <w:t>)</w:t>
      </w:r>
    </w:p>
    <w:p w14:paraId="6FC9D0DC" w14:textId="57A2CE19" w:rsidR="00620D32" w:rsidRPr="002514FA" w:rsidRDefault="00620D32" w:rsidP="002514FA">
      <w:pPr>
        <w:pStyle w:val="CVSpacer"/>
        <w:spacing w:line="360" w:lineRule="auto"/>
        <w:ind w:left="0"/>
        <w:rPr>
          <w:rFonts w:ascii="Times New Roman" w:hAnsi="Times New Roman" w:cs="Arial"/>
          <w:sz w:val="24"/>
          <w:szCs w:val="22"/>
        </w:rPr>
      </w:pPr>
      <w:r w:rsidRPr="002514FA">
        <w:rPr>
          <w:rFonts w:ascii="Times New Roman" w:hAnsi="Times New Roman" w:cs="Arial"/>
          <w:sz w:val="24"/>
          <w:szCs w:val="22"/>
        </w:rPr>
        <w:t xml:space="preserve">Licență </w:t>
      </w:r>
      <w:r w:rsidRPr="002514FA">
        <w:rPr>
          <w:rFonts w:ascii="Times New Roman" w:hAnsi="Times New Roman" w:cs="Arial"/>
          <w:sz w:val="24"/>
          <w:szCs w:val="22"/>
        </w:rPr>
        <w:t xml:space="preserve">în Istorie, Universitatea </w:t>
      </w:r>
      <w:r w:rsidRPr="002514FA">
        <w:rPr>
          <w:rFonts w:ascii="Times New Roman" w:hAnsi="Times New Roman"/>
          <w:sz w:val="24"/>
          <w:szCs w:val="22"/>
        </w:rPr>
        <w:t>„</w:t>
      </w:r>
      <w:r w:rsidRPr="002514FA">
        <w:rPr>
          <w:rFonts w:ascii="Times New Roman" w:hAnsi="Times New Roman" w:cs="Arial"/>
          <w:sz w:val="24"/>
          <w:szCs w:val="22"/>
        </w:rPr>
        <w:t>Babeș-Bolyai”, Cluj-Napoca (1998)</w:t>
      </w:r>
    </w:p>
    <w:p w14:paraId="1A8B7D3B" w14:textId="77777777" w:rsidR="00620D32" w:rsidRPr="002514FA" w:rsidRDefault="00620D32" w:rsidP="002514FA">
      <w:pPr>
        <w:spacing w:line="360" w:lineRule="auto"/>
        <w:jc w:val="left"/>
        <w:rPr>
          <w:rFonts w:eastAsia="Times New Roman" w:cs="Times New Roman"/>
          <w:b/>
          <w:bCs/>
          <w:sz w:val="24"/>
          <w:szCs w:val="24"/>
        </w:rPr>
      </w:pPr>
    </w:p>
    <w:p w14:paraId="419C0D62" w14:textId="0745C461" w:rsidR="00AF38C2" w:rsidRPr="002514FA" w:rsidRDefault="00FF4A7C" w:rsidP="002514FA">
      <w:pPr>
        <w:spacing w:line="360" w:lineRule="auto"/>
        <w:jc w:val="left"/>
        <w:rPr>
          <w:rFonts w:eastAsia="Times New Roman" w:cs="Times New Roman"/>
          <w:b/>
          <w:bCs/>
          <w:sz w:val="24"/>
          <w:szCs w:val="24"/>
        </w:rPr>
      </w:pPr>
      <w:r w:rsidRPr="00FF4A7C">
        <w:rPr>
          <w:rFonts w:eastAsia="Times New Roman" w:cs="Times New Roman"/>
          <w:b/>
          <w:bCs/>
          <w:sz w:val="24"/>
          <w:szCs w:val="24"/>
        </w:rPr>
        <w:t>Domenii de interes:</w:t>
      </w:r>
      <w:r w:rsidR="00AF38C2" w:rsidRPr="002514FA">
        <w:rPr>
          <w:rFonts w:eastAsia="Times New Roman" w:cs="Times New Roman"/>
          <w:b/>
          <w:bCs/>
          <w:sz w:val="24"/>
          <w:szCs w:val="24"/>
        </w:rPr>
        <w:t xml:space="preserve"> </w:t>
      </w:r>
    </w:p>
    <w:p w14:paraId="70E3F3B1" w14:textId="77777777" w:rsidR="00AF38C2" w:rsidRPr="002514FA" w:rsidRDefault="00AF38C2" w:rsidP="002514FA">
      <w:pPr>
        <w:spacing w:line="360" w:lineRule="auto"/>
        <w:jc w:val="left"/>
        <w:rPr>
          <w:rFonts w:cs="Arial"/>
          <w:sz w:val="24"/>
        </w:rPr>
      </w:pPr>
      <w:r w:rsidRPr="002514FA">
        <w:rPr>
          <w:rFonts w:cs="Arial"/>
          <w:sz w:val="24"/>
        </w:rPr>
        <w:t>Istorie recentă</w:t>
      </w:r>
    </w:p>
    <w:p w14:paraId="68A5C610" w14:textId="77777777" w:rsidR="00AF38C2" w:rsidRPr="002514FA" w:rsidRDefault="00AF38C2" w:rsidP="002514FA">
      <w:pPr>
        <w:spacing w:line="360" w:lineRule="auto"/>
        <w:jc w:val="left"/>
        <w:rPr>
          <w:rFonts w:cs="Arial"/>
          <w:sz w:val="24"/>
        </w:rPr>
      </w:pPr>
      <w:r w:rsidRPr="002514FA">
        <w:rPr>
          <w:rFonts w:cs="Arial"/>
          <w:sz w:val="24"/>
        </w:rPr>
        <w:t>I</w:t>
      </w:r>
      <w:r w:rsidRPr="002514FA">
        <w:rPr>
          <w:rFonts w:cs="Arial"/>
          <w:sz w:val="24"/>
        </w:rPr>
        <w:t>storie orală</w:t>
      </w:r>
    </w:p>
    <w:p w14:paraId="7CEBE311" w14:textId="77777777" w:rsidR="00AF38C2" w:rsidRPr="002514FA" w:rsidRDefault="00AF38C2" w:rsidP="002514FA">
      <w:pPr>
        <w:spacing w:line="360" w:lineRule="auto"/>
        <w:jc w:val="left"/>
        <w:rPr>
          <w:rFonts w:cs="Arial"/>
          <w:sz w:val="24"/>
        </w:rPr>
      </w:pPr>
      <w:r w:rsidRPr="002514FA">
        <w:rPr>
          <w:rFonts w:cs="Arial"/>
          <w:sz w:val="24"/>
        </w:rPr>
        <w:t>M</w:t>
      </w:r>
      <w:r w:rsidRPr="002514FA">
        <w:rPr>
          <w:rFonts w:cs="Arial"/>
          <w:sz w:val="24"/>
        </w:rPr>
        <w:t>uzeificarea trecutului recent</w:t>
      </w:r>
    </w:p>
    <w:p w14:paraId="44A2A620" w14:textId="77777777" w:rsidR="00AF38C2" w:rsidRPr="002514FA" w:rsidRDefault="00AF38C2" w:rsidP="002514FA">
      <w:pPr>
        <w:spacing w:line="360" w:lineRule="auto"/>
        <w:jc w:val="left"/>
        <w:rPr>
          <w:rFonts w:cs="Arial"/>
          <w:sz w:val="24"/>
        </w:rPr>
      </w:pPr>
      <w:r w:rsidRPr="002514FA">
        <w:rPr>
          <w:rFonts w:cs="Arial"/>
          <w:sz w:val="24"/>
        </w:rPr>
        <w:t>I</w:t>
      </w:r>
      <w:r w:rsidRPr="002514FA">
        <w:rPr>
          <w:rFonts w:cs="Arial"/>
          <w:sz w:val="24"/>
        </w:rPr>
        <w:t>maginar social</w:t>
      </w:r>
    </w:p>
    <w:p w14:paraId="0CD84AE5" w14:textId="5D019188" w:rsidR="00AF38C2" w:rsidRPr="002514FA" w:rsidRDefault="00AF38C2" w:rsidP="002514FA">
      <w:pPr>
        <w:spacing w:line="360" w:lineRule="auto"/>
        <w:jc w:val="left"/>
        <w:rPr>
          <w:rFonts w:eastAsia="Times New Roman" w:cs="Times New Roman"/>
          <w:b/>
          <w:bCs/>
          <w:sz w:val="24"/>
          <w:szCs w:val="24"/>
        </w:rPr>
      </w:pPr>
      <w:r w:rsidRPr="002514FA">
        <w:rPr>
          <w:rFonts w:cs="Arial"/>
          <w:sz w:val="24"/>
        </w:rPr>
        <w:t>M</w:t>
      </w:r>
      <w:r w:rsidRPr="002514FA">
        <w:rPr>
          <w:rFonts w:cs="Arial"/>
          <w:sz w:val="24"/>
        </w:rPr>
        <w:t>entalități colective</w:t>
      </w:r>
    </w:p>
    <w:p w14:paraId="1A43D6E7" w14:textId="60BDE312" w:rsidR="00FF4A7C" w:rsidRPr="00FF4A7C" w:rsidRDefault="00FF4A7C" w:rsidP="002514FA">
      <w:pPr>
        <w:spacing w:line="360" w:lineRule="auto"/>
        <w:jc w:val="left"/>
        <w:rPr>
          <w:rFonts w:eastAsia="Times New Roman" w:cs="Times New Roman"/>
          <w:sz w:val="24"/>
          <w:szCs w:val="24"/>
        </w:rPr>
      </w:pPr>
    </w:p>
    <w:p w14:paraId="75B8E5B7" w14:textId="35C2EE5D" w:rsidR="00FF4A7C" w:rsidRPr="00FF4A7C" w:rsidRDefault="00FF4A7C" w:rsidP="002514FA">
      <w:pPr>
        <w:spacing w:line="360" w:lineRule="auto"/>
        <w:jc w:val="left"/>
        <w:rPr>
          <w:rFonts w:eastAsia="Times New Roman" w:cs="Times New Roman"/>
          <w:sz w:val="24"/>
          <w:szCs w:val="24"/>
        </w:rPr>
      </w:pPr>
      <w:r w:rsidRPr="00FF4A7C">
        <w:rPr>
          <w:rFonts w:eastAsia="Times New Roman" w:cs="Times New Roman"/>
          <w:b/>
          <w:bCs/>
          <w:sz w:val="24"/>
          <w:szCs w:val="24"/>
        </w:rPr>
        <w:t>List</w:t>
      </w:r>
      <w:r w:rsidR="00AA6422">
        <w:rPr>
          <w:rFonts w:eastAsia="Times New Roman" w:cs="Times New Roman"/>
          <w:b/>
          <w:bCs/>
          <w:sz w:val="24"/>
          <w:szCs w:val="24"/>
        </w:rPr>
        <w:t>ă</w:t>
      </w:r>
      <w:r w:rsidRPr="00FF4A7C">
        <w:rPr>
          <w:rFonts w:eastAsia="Times New Roman" w:cs="Times New Roman"/>
          <w:b/>
          <w:bCs/>
          <w:sz w:val="24"/>
          <w:szCs w:val="24"/>
        </w:rPr>
        <w:t xml:space="preserve"> selectiv</w:t>
      </w:r>
      <w:r w:rsidR="00AA6422">
        <w:rPr>
          <w:rFonts w:eastAsia="Times New Roman" w:cs="Times New Roman"/>
          <w:b/>
          <w:bCs/>
          <w:sz w:val="24"/>
          <w:szCs w:val="24"/>
        </w:rPr>
        <w:t>ă</w:t>
      </w:r>
      <w:r w:rsidRPr="00FF4A7C">
        <w:rPr>
          <w:rFonts w:eastAsia="Times New Roman" w:cs="Times New Roman"/>
          <w:b/>
          <w:bCs/>
          <w:sz w:val="24"/>
          <w:szCs w:val="24"/>
        </w:rPr>
        <w:t xml:space="preserve"> de publicații: </w:t>
      </w:r>
    </w:p>
    <w:p w14:paraId="515186C1" w14:textId="5DFD4F8C" w:rsidR="00FF4A7C" w:rsidRPr="00FF4A7C" w:rsidRDefault="00FF4A7C" w:rsidP="002514FA">
      <w:pPr>
        <w:spacing w:line="360" w:lineRule="auto"/>
        <w:jc w:val="left"/>
        <w:rPr>
          <w:rFonts w:eastAsia="Times New Roman" w:cs="Times New Roman"/>
          <w:sz w:val="24"/>
          <w:szCs w:val="24"/>
        </w:rPr>
      </w:pPr>
      <w:r w:rsidRPr="00FF4A7C">
        <w:rPr>
          <w:rFonts w:eastAsia="Times New Roman" w:cs="Times New Roman"/>
          <w:sz w:val="24"/>
          <w:szCs w:val="24"/>
        </w:rPr>
        <w:t>1. C</w:t>
      </w:r>
      <w:r w:rsidR="00AA6422">
        <w:rPr>
          <w:rFonts w:eastAsia="Times New Roman" w:cs="Times New Roman"/>
          <w:sz w:val="24"/>
          <w:szCs w:val="24"/>
        </w:rPr>
        <w:t>ă</w:t>
      </w:r>
      <w:r w:rsidRPr="00FF4A7C">
        <w:rPr>
          <w:rFonts w:eastAsia="Times New Roman" w:cs="Times New Roman"/>
          <w:sz w:val="24"/>
          <w:szCs w:val="24"/>
        </w:rPr>
        <w:t>r</w:t>
      </w:r>
      <w:r w:rsidR="00AA6422">
        <w:rPr>
          <w:rFonts w:eastAsia="Times New Roman" w:cs="Times New Roman"/>
          <w:sz w:val="24"/>
          <w:szCs w:val="24"/>
        </w:rPr>
        <w:t>ț</w:t>
      </w:r>
      <w:r w:rsidRPr="00FF4A7C">
        <w:rPr>
          <w:rFonts w:eastAsia="Times New Roman" w:cs="Times New Roman"/>
          <w:sz w:val="24"/>
          <w:szCs w:val="24"/>
        </w:rPr>
        <w:t>i de autor:</w:t>
      </w:r>
    </w:p>
    <w:p w14:paraId="39CD2135" w14:textId="2B5546CA" w:rsidR="00620D32" w:rsidRPr="002514FA" w:rsidRDefault="00620D32" w:rsidP="00D66345">
      <w:pPr>
        <w:widowControl w:val="0"/>
        <w:autoSpaceDE w:val="0"/>
        <w:autoSpaceDN w:val="0"/>
        <w:spacing w:line="360" w:lineRule="auto"/>
        <w:ind w:left="360"/>
        <w:rPr>
          <w:spacing w:val="-2"/>
          <w:sz w:val="24"/>
        </w:rPr>
      </w:pPr>
      <w:r w:rsidRPr="002514FA">
        <w:rPr>
          <w:rFonts w:cs="Symbol"/>
          <w:i/>
          <w:sz w:val="24"/>
          <w:szCs w:val="26"/>
          <w:lang w:eastAsia="ro-RO"/>
        </w:rPr>
        <w:t>Iustin Pop (1875-1943). O viață în slujba românismului</w:t>
      </w:r>
      <w:r w:rsidRPr="002514FA">
        <w:rPr>
          <w:sz w:val="24"/>
        </w:rPr>
        <w:t>, Cluj-Napoca, Argonaut, 2018</w:t>
      </w:r>
    </w:p>
    <w:p w14:paraId="574C75EF" w14:textId="01897B9E" w:rsidR="00620D32" w:rsidRPr="002514FA" w:rsidRDefault="00620D32" w:rsidP="00D66345">
      <w:pPr>
        <w:spacing w:line="360" w:lineRule="auto"/>
        <w:ind w:left="360"/>
        <w:rPr>
          <w:rFonts w:cs="Arial"/>
          <w:i/>
          <w:sz w:val="24"/>
          <w:szCs w:val="22"/>
        </w:rPr>
      </w:pPr>
      <w:r w:rsidRPr="002514FA">
        <w:rPr>
          <w:rFonts w:cs="Symbol"/>
          <w:i/>
          <w:sz w:val="24"/>
          <w:szCs w:val="50"/>
        </w:rPr>
        <w:t xml:space="preserve">Imaginea etnicilor germani </w:t>
      </w:r>
      <w:r w:rsidRPr="002514FA">
        <w:rPr>
          <w:rFonts w:cs="Symbol"/>
          <w:i/>
          <w:sz w:val="24"/>
          <w:szCs w:val="35"/>
        </w:rPr>
        <w:t xml:space="preserve">la românii din Transilvania după 1918. </w:t>
      </w:r>
      <w:r w:rsidRPr="002514FA">
        <w:rPr>
          <w:rFonts w:cs="Symbol"/>
          <w:i/>
          <w:sz w:val="24"/>
          <w:szCs w:val="27"/>
        </w:rPr>
        <w:t>Studiu de caz: județele Hunedoara, Alba, Sibiu. Cercetare de istorie orală</w:t>
      </w:r>
      <w:r w:rsidRPr="002514FA">
        <w:rPr>
          <w:sz w:val="24"/>
        </w:rPr>
        <w:t>, Târgoviște, Cetatea de scaun, 2016</w:t>
      </w:r>
    </w:p>
    <w:p w14:paraId="25C1D5BC" w14:textId="0DFFF866" w:rsidR="00620D32" w:rsidRPr="002514FA" w:rsidRDefault="00620D32" w:rsidP="00D66345">
      <w:pPr>
        <w:spacing w:line="360" w:lineRule="auto"/>
        <w:ind w:left="360"/>
        <w:rPr>
          <w:rFonts w:cs="Arial"/>
          <w:sz w:val="24"/>
          <w:szCs w:val="22"/>
        </w:rPr>
      </w:pPr>
      <w:r w:rsidRPr="002514FA">
        <w:rPr>
          <w:rFonts w:cs="Arial"/>
          <w:i/>
          <w:sz w:val="24"/>
          <w:szCs w:val="22"/>
        </w:rPr>
        <w:t xml:space="preserve">„Suferința nu se dă la frați”. Mărturia Lucreției </w:t>
      </w:r>
      <w:proofErr w:type="spellStart"/>
      <w:r w:rsidRPr="002514FA">
        <w:rPr>
          <w:rFonts w:cs="Arial"/>
          <w:i/>
          <w:sz w:val="24"/>
          <w:szCs w:val="22"/>
        </w:rPr>
        <w:t>Jurj</w:t>
      </w:r>
      <w:proofErr w:type="spellEnd"/>
      <w:r w:rsidRPr="002514FA">
        <w:rPr>
          <w:rFonts w:cs="Arial"/>
          <w:i/>
          <w:sz w:val="24"/>
          <w:szCs w:val="22"/>
        </w:rPr>
        <w:t xml:space="preserve"> despre rezistența anticomunistă din Munții Apuseni (1948-1958)</w:t>
      </w:r>
      <w:r w:rsidRPr="002514FA">
        <w:rPr>
          <w:rFonts w:cs="Arial"/>
          <w:sz w:val="24"/>
          <w:szCs w:val="22"/>
        </w:rPr>
        <w:t>, Cluj-Napoca, Dacia, 2002 (coautor</w:t>
      </w:r>
      <w:r w:rsidR="004A7A4C" w:rsidRPr="002514FA">
        <w:rPr>
          <w:rFonts w:cs="Arial"/>
          <w:sz w:val="24"/>
          <w:szCs w:val="22"/>
        </w:rPr>
        <w:t xml:space="preserve">, </w:t>
      </w:r>
      <w:r w:rsidR="004A7A4C" w:rsidRPr="002514FA">
        <w:rPr>
          <w:sz w:val="24"/>
          <w:szCs w:val="28"/>
        </w:rPr>
        <w:t>împreună cu</w:t>
      </w:r>
      <w:r w:rsidR="004A7A4C" w:rsidRPr="002514FA">
        <w:rPr>
          <w:sz w:val="24"/>
          <w:szCs w:val="28"/>
        </w:rPr>
        <w:t xml:space="preserve"> Cornel </w:t>
      </w:r>
      <w:proofErr w:type="spellStart"/>
      <w:r w:rsidR="004A7A4C" w:rsidRPr="002514FA">
        <w:rPr>
          <w:sz w:val="24"/>
          <w:szCs w:val="28"/>
        </w:rPr>
        <w:t>Jurju</w:t>
      </w:r>
      <w:proofErr w:type="spellEnd"/>
      <w:r w:rsidRPr="002514FA">
        <w:rPr>
          <w:rFonts w:cs="Arial"/>
          <w:sz w:val="24"/>
          <w:szCs w:val="22"/>
        </w:rPr>
        <w:t>)</w:t>
      </w:r>
    </w:p>
    <w:p w14:paraId="6A6AFEE7" w14:textId="77777777" w:rsidR="00620D32" w:rsidRPr="002514FA" w:rsidRDefault="00620D32" w:rsidP="002514FA">
      <w:pPr>
        <w:spacing w:line="360" w:lineRule="auto"/>
        <w:jc w:val="left"/>
        <w:rPr>
          <w:rFonts w:eastAsia="Times New Roman" w:cs="Times New Roman"/>
          <w:sz w:val="24"/>
          <w:szCs w:val="24"/>
        </w:rPr>
      </w:pPr>
    </w:p>
    <w:p w14:paraId="766D31FA" w14:textId="223487A4" w:rsidR="00FF4A7C" w:rsidRPr="00FF4A7C" w:rsidRDefault="00FF4A7C" w:rsidP="002514FA">
      <w:pPr>
        <w:spacing w:line="360" w:lineRule="auto"/>
        <w:jc w:val="left"/>
        <w:rPr>
          <w:rFonts w:eastAsia="Times New Roman" w:cs="Times New Roman"/>
          <w:sz w:val="24"/>
          <w:szCs w:val="24"/>
        </w:rPr>
      </w:pPr>
      <w:r w:rsidRPr="00FF4A7C">
        <w:rPr>
          <w:rFonts w:eastAsia="Times New Roman" w:cs="Times New Roman"/>
          <w:sz w:val="24"/>
          <w:szCs w:val="24"/>
        </w:rPr>
        <w:t>2.</w:t>
      </w:r>
      <w:r w:rsidR="00D66345">
        <w:rPr>
          <w:rFonts w:eastAsia="Times New Roman" w:cs="Times New Roman"/>
          <w:sz w:val="24"/>
          <w:szCs w:val="24"/>
        </w:rPr>
        <w:t xml:space="preserve"> </w:t>
      </w:r>
      <w:r w:rsidRPr="00FF4A7C">
        <w:rPr>
          <w:rFonts w:eastAsia="Times New Roman" w:cs="Times New Roman"/>
          <w:sz w:val="24"/>
          <w:szCs w:val="24"/>
        </w:rPr>
        <w:t xml:space="preserve">Volume </w:t>
      </w:r>
      <w:r w:rsidR="00620D32" w:rsidRPr="002514FA">
        <w:rPr>
          <w:rFonts w:eastAsia="Times New Roman" w:cs="Times New Roman"/>
          <w:sz w:val="24"/>
          <w:szCs w:val="24"/>
        </w:rPr>
        <w:t>coordonate/editate (în ultimii 5 ani)</w:t>
      </w:r>
      <w:r w:rsidRPr="00FF4A7C">
        <w:rPr>
          <w:rFonts w:eastAsia="Times New Roman" w:cs="Times New Roman"/>
          <w:sz w:val="24"/>
          <w:szCs w:val="24"/>
        </w:rPr>
        <w:t>:</w:t>
      </w:r>
    </w:p>
    <w:p w14:paraId="48119393" w14:textId="2EDC5EE6" w:rsidR="00620D32" w:rsidRPr="002514FA" w:rsidRDefault="00620D32" w:rsidP="00D66345">
      <w:pPr>
        <w:widowControl w:val="0"/>
        <w:autoSpaceDE w:val="0"/>
        <w:autoSpaceDN w:val="0"/>
        <w:spacing w:line="360" w:lineRule="auto"/>
        <w:ind w:left="360"/>
        <w:rPr>
          <w:bCs/>
          <w:i/>
          <w:sz w:val="24"/>
          <w:szCs w:val="22"/>
        </w:rPr>
      </w:pPr>
      <w:bookmarkStart w:id="0" w:name="_Hlk58574381"/>
      <w:r w:rsidRPr="002514FA">
        <w:rPr>
          <w:i/>
          <w:sz w:val="24"/>
        </w:rPr>
        <w:t>România de la comunism la postcomunism. Criză, transformare, democratizare. Anuarul IICCMER</w:t>
      </w:r>
      <w:r w:rsidRPr="002514FA">
        <w:rPr>
          <w:sz w:val="24"/>
        </w:rPr>
        <w:t xml:space="preserve">, vol. XIV-XV (2019-2020), Polirom, Iași, 2020 (coordonator, împreună cu Dalia </w:t>
      </w:r>
      <w:r w:rsidRPr="002514FA">
        <w:rPr>
          <w:sz w:val="24"/>
        </w:rPr>
        <w:lastRenderedPageBreak/>
        <w:t xml:space="preserve">Báthory și Ștefan </w:t>
      </w:r>
      <w:proofErr w:type="spellStart"/>
      <w:r w:rsidRPr="002514FA">
        <w:rPr>
          <w:sz w:val="24"/>
        </w:rPr>
        <w:t>Bosomitu</w:t>
      </w:r>
      <w:proofErr w:type="spellEnd"/>
      <w:r w:rsidRPr="002514FA">
        <w:rPr>
          <w:sz w:val="24"/>
        </w:rPr>
        <w:t xml:space="preserve">) </w:t>
      </w:r>
    </w:p>
    <w:p w14:paraId="65575175" w14:textId="029BD238" w:rsidR="00620D32" w:rsidRPr="002514FA" w:rsidRDefault="00620D32" w:rsidP="00D66345">
      <w:pPr>
        <w:spacing w:line="360" w:lineRule="auto"/>
        <w:ind w:left="360"/>
        <w:rPr>
          <w:rFonts w:cs="Arial"/>
          <w:i/>
          <w:sz w:val="24"/>
          <w:szCs w:val="22"/>
        </w:rPr>
      </w:pPr>
      <w:r w:rsidRPr="002514FA">
        <w:rPr>
          <w:rStyle w:val="A0"/>
          <w:b w:val="0"/>
          <w:i/>
          <w:sz w:val="24"/>
        </w:rPr>
        <w:t>Istorii (ne)spuse. Strategii de supraviețuire și integrare socioprofesională în familiile foștilor deținuți politici din Europa Centrală și de Est în anii ’50</w:t>
      </w:r>
      <w:r w:rsidRPr="002514FA">
        <w:rPr>
          <w:rStyle w:val="A0"/>
          <w:b w:val="0"/>
          <w:i/>
          <w:sz w:val="24"/>
        </w:rPr>
        <w:noBreakHyphen/>
        <w:t>’60</w:t>
      </w:r>
      <w:r w:rsidRPr="002514FA">
        <w:rPr>
          <w:rFonts w:cs="Symbol"/>
          <w:sz w:val="24"/>
          <w:szCs w:val="50"/>
        </w:rPr>
        <w:t xml:space="preserve">, Iași, Polirom, 2019 (coeditor, împreună cu </w:t>
      </w:r>
      <w:r w:rsidRPr="002514FA">
        <w:rPr>
          <w:sz w:val="24"/>
        </w:rPr>
        <w:t>Dalia Báthory</w:t>
      </w:r>
      <w:r w:rsidRPr="002514FA">
        <w:rPr>
          <w:rFonts w:cs="Symbol"/>
          <w:sz w:val="24"/>
          <w:szCs w:val="50"/>
        </w:rPr>
        <w:t>)</w:t>
      </w:r>
    </w:p>
    <w:p w14:paraId="61DCD449" w14:textId="67CF7517" w:rsidR="00620D32" w:rsidRPr="002514FA" w:rsidRDefault="00620D32" w:rsidP="00D66345">
      <w:pPr>
        <w:spacing w:line="360" w:lineRule="auto"/>
        <w:ind w:left="360"/>
        <w:rPr>
          <w:rFonts w:cs="Arial"/>
          <w:i/>
          <w:sz w:val="24"/>
          <w:szCs w:val="22"/>
        </w:rPr>
      </w:pPr>
      <w:bookmarkStart w:id="1" w:name="_Hlk37236509"/>
      <w:r w:rsidRPr="002514FA">
        <w:rPr>
          <w:rFonts w:cs="Symbol"/>
          <w:i/>
          <w:sz w:val="24"/>
          <w:szCs w:val="50"/>
        </w:rPr>
        <w:t xml:space="preserve">Imaginea etnicilor germani </w:t>
      </w:r>
      <w:r w:rsidRPr="002514FA">
        <w:rPr>
          <w:rFonts w:cs="Symbol"/>
          <w:i/>
          <w:sz w:val="24"/>
          <w:szCs w:val="35"/>
        </w:rPr>
        <w:t xml:space="preserve">la românii din Transilvania după 1918. </w:t>
      </w:r>
      <w:r w:rsidRPr="002514FA">
        <w:rPr>
          <w:rFonts w:cs="Symbol"/>
          <w:i/>
          <w:sz w:val="24"/>
          <w:szCs w:val="27"/>
        </w:rPr>
        <w:t>Județul Hunedoara. Interviuri</w:t>
      </w:r>
      <w:r w:rsidRPr="002514FA">
        <w:rPr>
          <w:sz w:val="24"/>
        </w:rPr>
        <w:t>, Târgoviște, Cetatea de scaun, 2019</w:t>
      </w:r>
      <w:r w:rsidRPr="002514FA">
        <w:rPr>
          <w:sz w:val="24"/>
        </w:rPr>
        <w:t xml:space="preserve"> </w:t>
      </w:r>
      <w:r w:rsidRPr="002514FA">
        <w:rPr>
          <w:rFonts w:cs="Arial"/>
          <w:sz w:val="24"/>
          <w:szCs w:val="22"/>
        </w:rPr>
        <w:t>(editor)</w:t>
      </w:r>
    </w:p>
    <w:p w14:paraId="6FC8EC1A" w14:textId="2BA63603" w:rsidR="00620D32" w:rsidRPr="002514FA" w:rsidRDefault="00620D32" w:rsidP="00D66345">
      <w:pPr>
        <w:spacing w:line="360" w:lineRule="auto"/>
        <w:ind w:left="360"/>
        <w:rPr>
          <w:rFonts w:cs="Arial"/>
          <w:i/>
          <w:sz w:val="24"/>
          <w:szCs w:val="22"/>
        </w:rPr>
      </w:pPr>
      <w:r w:rsidRPr="002514FA">
        <w:rPr>
          <w:rFonts w:cs="Symbol"/>
          <w:i/>
          <w:sz w:val="24"/>
          <w:szCs w:val="50"/>
        </w:rPr>
        <w:t xml:space="preserve">Imaginea etnicilor germani </w:t>
      </w:r>
      <w:r w:rsidRPr="002514FA">
        <w:rPr>
          <w:rFonts w:cs="Symbol"/>
          <w:i/>
          <w:sz w:val="24"/>
          <w:szCs w:val="35"/>
        </w:rPr>
        <w:t xml:space="preserve">la românii din Transilvania după 1918. </w:t>
      </w:r>
      <w:r w:rsidRPr="002514FA">
        <w:rPr>
          <w:rFonts w:cs="Symbol"/>
          <w:i/>
          <w:sz w:val="24"/>
          <w:szCs w:val="27"/>
        </w:rPr>
        <w:t>Județul Alba. Interviuri</w:t>
      </w:r>
      <w:r w:rsidRPr="002514FA">
        <w:rPr>
          <w:sz w:val="24"/>
        </w:rPr>
        <w:t>, Târgoviște, Cetatea de scaun, 2019</w:t>
      </w:r>
      <w:r w:rsidRPr="002514FA">
        <w:rPr>
          <w:sz w:val="24"/>
        </w:rPr>
        <w:t xml:space="preserve"> </w:t>
      </w:r>
      <w:r w:rsidRPr="002514FA">
        <w:rPr>
          <w:rFonts w:cs="Arial"/>
          <w:sz w:val="24"/>
          <w:szCs w:val="22"/>
        </w:rPr>
        <w:t>(editor)</w:t>
      </w:r>
    </w:p>
    <w:p w14:paraId="0A169DC1" w14:textId="2272E5E9" w:rsidR="00620D32" w:rsidRPr="002514FA" w:rsidRDefault="00620D32" w:rsidP="00D66345">
      <w:pPr>
        <w:spacing w:line="360" w:lineRule="auto"/>
        <w:ind w:left="360"/>
        <w:rPr>
          <w:rFonts w:cs="Arial"/>
          <w:i/>
          <w:sz w:val="24"/>
          <w:szCs w:val="22"/>
        </w:rPr>
      </w:pPr>
      <w:r w:rsidRPr="002514FA">
        <w:rPr>
          <w:rFonts w:cs="Symbol"/>
          <w:i/>
          <w:sz w:val="24"/>
          <w:szCs w:val="50"/>
        </w:rPr>
        <w:t xml:space="preserve">Imaginea etnicilor germani </w:t>
      </w:r>
      <w:r w:rsidRPr="002514FA">
        <w:rPr>
          <w:rFonts w:cs="Symbol"/>
          <w:i/>
          <w:sz w:val="24"/>
          <w:szCs w:val="35"/>
        </w:rPr>
        <w:t xml:space="preserve">la românii din Transilvania după 1918. </w:t>
      </w:r>
      <w:r w:rsidRPr="002514FA">
        <w:rPr>
          <w:rFonts w:cs="Symbol"/>
          <w:i/>
          <w:sz w:val="24"/>
          <w:szCs w:val="27"/>
        </w:rPr>
        <w:t>Județul Sibiu. Interviuri</w:t>
      </w:r>
      <w:r w:rsidRPr="002514FA">
        <w:rPr>
          <w:sz w:val="24"/>
        </w:rPr>
        <w:t>, Târgoviște, Cetatea de scaun, 2019</w:t>
      </w:r>
      <w:r w:rsidRPr="002514FA">
        <w:rPr>
          <w:rFonts w:cs="Arial"/>
          <w:sz w:val="24"/>
          <w:szCs w:val="22"/>
        </w:rPr>
        <w:t xml:space="preserve"> (editor)</w:t>
      </w:r>
    </w:p>
    <w:bookmarkEnd w:id="1"/>
    <w:p w14:paraId="698063C4" w14:textId="65537F47" w:rsidR="00620D32" w:rsidRPr="002514FA" w:rsidRDefault="00620D32" w:rsidP="00D66345">
      <w:pPr>
        <w:widowControl w:val="0"/>
        <w:autoSpaceDE w:val="0"/>
        <w:autoSpaceDN w:val="0"/>
        <w:spacing w:line="360" w:lineRule="auto"/>
        <w:ind w:left="360"/>
        <w:rPr>
          <w:rStyle w:val="yiv2104729305"/>
          <w:spacing w:val="-2"/>
          <w:sz w:val="24"/>
        </w:rPr>
      </w:pPr>
      <w:proofErr w:type="spellStart"/>
      <w:r w:rsidRPr="002514FA">
        <w:rPr>
          <w:i/>
          <w:sz w:val="24"/>
        </w:rPr>
        <w:t>Histories</w:t>
      </w:r>
      <w:proofErr w:type="spellEnd"/>
      <w:r w:rsidRPr="002514FA">
        <w:rPr>
          <w:i/>
          <w:sz w:val="24"/>
        </w:rPr>
        <w:t xml:space="preserve"> (Un)</w:t>
      </w:r>
      <w:proofErr w:type="spellStart"/>
      <w:r w:rsidRPr="002514FA">
        <w:rPr>
          <w:i/>
          <w:sz w:val="24"/>
        </w:rPr>
        <w:t>Spoken</w:t>
      </w:r>
      <w:proofErr w:type="spellEnd"/>
      <w:r w:rsidRPr="002514FA">
        <w:rPr>
          <w:i/>
          <w:sz w:val="24"/>
        </w:rPr>
        <w:t xml:space="preserve">. </w:t>
      </w:r>
      <w:proofErr w:type="spellStart"/>
      <w:r w:rsidRPr="002514FA">
        <w:rPr>
          <w:i/>
          <w:sz w:val="24"/>
        </w:rPr>
        <w:t>Strategies</w:t>
      </w:r>
      <w:proofErr w:type="spellEnd"/>
      <w:r w:rsidRPr="002514FA">
        <w:rPr>
          <w:i/>
          <w:sz w:val="24"/>
        </w:rPr>
        <w:t xml:space="preserve"> of </w:t>
      </w:r>
      <w:proofErr w:type="spellStart"/>
      <w:r w:rsidRPr="002514FA">
        <w:rPr>
          <w:i/>
          <w:sz w:val="24"/>
        </w:rPr>
        <w:t>Survival</w:t>
      </w:r>
      <w:proofErr w:type="spellEnd"/>
      <w:r w:rsidRPr="002514FA">
        <w:rPr>
          <w:i/>
          <w:sz w:val="24"/>
        </w:rPr>
        <w:t xml:space="preserve"> </w:t>
      </w:r>
      <w:proofErr w:type="spellStart"/>
      <w:r w:rsidRPr="002514FA">
        <w:rPr>
          <w:i/>
          <w:sz w:val="24"/>
        </w:rPr>
        <w:t>and</w:t>
      </w:r>
      <w:proofErr w:type="spellEnd"/>
      <w:r w:rsidRPr="002514FA">
        <w:rPr>
          <w:i/>
          <w:sz w:val="24"/>
        </w:rPr>
        <w:t xml:space="preserve"> Social-Professional </w:t>
      </w:r>
      <w:proofErr w:type="spellStart"/>
      <w:r w:rsidRPr="002514FA">
        <w:rPr>
          <w:i/>
          <w:sz w:val="24"/>
        </w:rPr>
        <w:t>Integration</w:t>
      </w:r>
      <w:proofErr w:type="spellEnd"/>
      <w:r w:rsidRPr="002514FA">
        <w:rPr>
          <w:i/>
          <w:sz w:val="24"/>
        </w:rPr>
        <w:t xml:space="preserve"> in Political </w:t>
      </w:r>
      <w:proofErr w:type="spellStart"/>
      <w:r w:rsidRPr="002514FA">
        <w:rPr>
          <w:i/>
          <w:sz w:val="24"/>
        </w:rPr>
        <w:t>Prisoners</w:t>
      </w:r>
      <w:proofErr w:type="spellEnd"/>
      <w:r w:rsidRPr="002514FA">
        <w:rPr>
          <w:i/>
          <w:sz w:val="24"/>
        </w:rPr>
        <w:t xml:space="preserve">’ </w:t>
      </w:r>
      <w:proofErr w:type="spellStart"/>
      <w:r w:rsidRPr="002514FA">
        <w:rPr>
          <w:i/>
          <w:sz w:val="24"/>
        </w:rPr>
        <w:t>Families</w:t>
      </w:r>
      <w:proofErr w:type="spellEnd"/>
      <w:r w:rsidRPr="002514FA">
        <w:rPr>
          <w:i/>
          <w:sz w:val="24"/>
        </w:rPr>
        <w:t xml:space="preserve"> in </w:t>
      </w:r>
      <w:proofErr w:type="spellStart"/>
      <w:r w:rsidRPr="002514FA">
        <w:rPr>
          <w:i/>
          <w:sz w:val="24"/>
        </w:rPr>
        <w:t>Communist</w:t>
      </w:r>
      <w:proofErr w:type="spellEnd"/>
      <w:r w:rsidRPr="002514FA">
        <w:rPr>
          <w:i/>
          <w:sz w:val="24"/>
        </w:rPr>
        <w:t xml:space="preserve"> Central </w:t>
      </w:r>
      <w:proofErr w:type="spellStart"/>
      <w:r w:rsidRPr="002514FA">
        <w:rPr>
          <w:i/>
          <w:sz w:val="24"/>
        </w:rPr>
        <w:t>and</w:t>
      </w:r>
      <w:proofErr w:type="spellEnd"/>
      <w:r w:rsidRPr="002514FA">
        <w:rPr>
          <w:i/>
          <w:sz w:val="24"/>
        </w:rPr>
        <w:t xml:space="preserve"> </w:t>
      </w:r>
      <w:proofErr w:type="spellStart"/>
      <w:r w:rsidRPr="002514FA">
        <w:rPr>
          <w:i/>
          <w:sz w:val="24"/>
        </w:rPr>
        <w:t>Eastern</w:t>
      </w:r>
      <w:proofErr w:type="spellEnd"/>
      <w:r w:rsidRPr="002514FA">
        <w:rPr>
          <w:i/>
          <w:sz w:val="24"/>
        </w:rPr>
        <w:t xml:space="preserve"> Europe in </w:t>
      </w:r>
      <w:proofErr w:type="spellStart"/>
      <w:r w:rsidRPr="002514FA">
        <w:rPr>
          <w:i/>
          <w:sz w:val="24"/>
        </w:rPr>
        <w:t>the</w:t>
      </w:r>
      <w:proofErr w:type="spellEnd"/>
      <w:r w:rsidRPr="002514FA">
        <w:rPr>
          <w:i/>
          <w:sz w:val="24"/>
        </w:rPr>
        <w:t xml:space="preserve"> ’50s </w:t>
      </w:r>
      <w:proofErr w:type="spellStart"/>
      <w:r w:rsidRPr="002514FA">
        <w:rPr>
          <w:i/>
          <w:sz w:val="24"/>
        </w:rPr>
        <w:t>and</w:t>
      </w:r>
      <w:proofErr w:type="spellEnd"/>
      <w:r w:rsidRPr="002514FA">
        <w:rPr>
          <w:i/>
          <w:sz w:val="24"/>
        </w:rPr>
        <w:t xml:space="preserve"> ’60s</w:t>
      </w:r>
      <w:r w:rsidRPr="002514FA">
        <w:rPr>
          <w:rStyle w:val="yiv2104729305"/>
          <w:spacing w:val="-2"/>
          <w:sz w:val="24"/>
        </w:rPr>
        <w:t xml:space="preserve">, </w:t>
      </w:r>
      <w:r w:rsidRPr="002514FA">
        <w:rPr>
          <w:sz w:val="24"/>
        </w:rPr>
        <w:t>Berlin-</w:t>
      </w:r>
      <w:proofErr w:type="spellStart"/>
      <w:r w:rsidRPr="002514FA">
        <w:rPr>
          <w:sz w:val="24"/>
        </w:rPr>
        <w:t>Münster</w:t>
      </w:r>
      <w:proofErr w:type="spellEnd"/>
      <w:r w:rsidRPr="002514FA">
        <w:rPr>
          <w:sz w:val="24"/>
        </w:rPr>
        <w:t>-Wien-</w:t>
      </w:r>
      <w:proofErr w:type="spellStart"/>
      <w:r w:rsidRPr="002514FA">
        <w:rPr>
          <w:sz w:val="24"/>
        </w:rPr>
        <w:t>Zürich</w:t>
      </w:r>
      <w:proofErr w:type="spellEnd"/>
      <w:r w:rsidRPr="002514FA">
        <w:rPr>
          <w:sz w:val="24"/>
        </w:rPr>
        <w:t>-London</w:t>
      </w:r>
      <w:r w:rsidRPr="002514FA">
        <w:rPr>
          <w:rStyle w:val="yiv2104729305"/>
          <w:spacing w:val="-2"/>
          <w:sz w:val="24"/>
        </w:rPr>
        <w:t xml:space="preserve">, </w:t>
      </w:r>
      <w:r w:rsidRPr="002514FA">
        <w:rPr>
          <w:sz w:val="24"/>
          <w:szCs w:val="28"/>
        </w:rPr>
        <w:t xml:space="preserve">LIT Verlag, </w:t>
      </w:r>
      <w:r w:rsidRPr="002514FA">
        <w:rPr>
          <w:rStyle w:val="yiv2104729305"/>
          <w:spacing w:val="-2"/>
          <w:sz w:val="24"/>
        </w:rPr>
        <w:t>2017</w:t>
      </w:r>
      <w:r w:rsidRPr="002514FA">
        <w:rPr>
          <w:rStyle w:val="yiv2104729305"/>
          <w:spacing w:val="-2"/>
          <w:sz w:val="24"/>
        </w:rPr>
        <w:t xml:space="preserve"> </w:t>
      </w:r>
      <w:r w:rsidRPr="002514FA">
        <w:rPr>
          <w:rFonts w:cs="Symbol"/>
          <w:sz w:val="24"/>
          <w:szCs w:val="50"/>
        </w:rPr>
        <w:t xml:space="preserve">(coeditor, împreună cu </w:t>
      </w:r>
      <w:r w:rsidRPr="002514FA">
        <w:rPr>
          <w:sz w:val="24"/>
        </w:rPr>
        <w:t>Dalia Báthory</w:t>
      </w:r>
      <w:r w:rsidRPr="002514FA">
        <w:rPr>
          <w:rFonts w:cs="Symbol"/>
          <w:sz w:val="24"/>
          <w:szCs w:val="50"/>
        </w:rPr>
        <w:t>)</w:t>
      </w:r>
    </w:p>
    <w:p w14:paraId="7D803330" w14:textId="13C2A316" w:rsidR="00620D32" w:rsidRPr="002514FA" w:rsidRDefault="00620D32" w:rsidP="00D66345">
      <w:pPr>
        <w:spacing w:line="360" w:lineRule="auto"/>
        <w:ind w:left="360"/>
        <w:rPr>
          <w:i/>
          <w:sz w:val="24"/>
          <w:szCs w:val="22"/>
          <w:lang w:eastAsia="ar-SA"/>
        </w:rPr>
      </w:pPr>
      <w:r w:rsidRPr="002514FA">
        <w:rPr>
          <w:i/>
          <w:iCs/>
          <w:sz w:val="24"/>
        </w:rPr>
        <w:t xml:space="preserve">Vieți în umbra trecutului. </w:t>
      </w:r>
      <w:r w:rsidRPr="002514FA">
        <w:rPr>
          <w:rFonts w:cs="Arial"/>
          <w:i/>
          <w:sz w:val="24"/>
        </w:rPr>
        <w:t xml:space="preserve">Supraviețuirea și integrarea </w:t>
      </w:r>
      <w:proofErr w:type="spellStart"/>
      <w:r w:rsidRPr="002514FA">
        <w:rPr>
          <w:rFonts w:cs="Arial"/>
          <w:i/>
          <w:sz w:val="24"/>
        </w:rPr>
        <w:t>socio</w:t>
      </w:r>
      <w:proofErr w:type="spellEnd"/>
      <w:r w:rsidRPr="002514FA">
        <w:rPr>
          <w:rFonts w:cs="Arial"/>
          <w:i/>
          <w:sz w:val="24"/>
        </w:rPr>
        <w:t>-profesională a familiilor foștilor deținuți politici în timpul comunismului. Mărturii și documente</w:t>
      </w:r>
      <w:r w:rsidRPr="002514FA">
        <w:rPr>
          <w:rFonts w:cs="Arial"/>
          <w:sz w:val="24"/>
          <w:lang w:eastAsia="ro-RO"/>
        </w:rPr>
        <w:t>, vol. I, Iași, Polirom, 2017 (coord.)</w:t>
      </w:r>
    </w:p>
    <w:bookmarkEnd w:id="0"/>
    <w:p w14:paraId="3A38A23D" w14:textId="2CF72FA7" w:rsidR="00620D32" w:rsidRPr="002514FA" w:rsidRDefault="00620D32" w:rsidP="00D66345">
      <w:pPr>
        <w:spacing w:line="360" w:lineRule="auto"/>
        <w:ind w:left="360"/>
        <w:rPr>
          <w:rFonts w:cs="Arial"/>
          <w:i/>
          <w:sz w:val="24"/>
          <w:szCs w:val="22"/>
        </w:rPr>
      </w:pPr>
      <w:r w:rsidRPr="002514FA">
        <w:rPr>
          <w:i/>
          <w:spacing w:val="-6"/>
          <w:sz w:val="24"/>
        </w:rPr>
        <w:t>După 25 de ani. Evaluări și reevaluări istoriografice privind comunismul</w:t>
      </w:r>
      <w:r w:rsidRPr="002514FA">
        <w:rPr>
          <w:rFonts w:cs="Symbol"/>
          <w:sz w:val="24"/>
          <w:szCs w:val="50"/>
        </w:rPr>
        <w:t xml:space="preserve">, </w:t>
      </w:r>
      <w:r w:rsidRPr="002514FA">
        <w:rPr>
          <w:rFonts w:cs="Arial"/>
          <w:sz w:val="24"/>
          <w:lang w:eastAsia="ro-RO"/>
        </w:rPr>
        <w:t>Iași, Polirom, 2017 (coord.)</w:t>
      </w:r>
    </w:p>
    <w:p w14:paraId="16CCEC56" w14:textId="1C860E6A" w:rsidR="00620D32" w:rsidRPr="002514FA" w:rsidRDefault="00620D32" w:rsidP="00D66345">
      <w:pPr>
        <w:spacing w:line="360" w:lineRule="auto"/>
        <w:ind w:left="360"/>
        <w:rPr>
          <w:rFonts w:cs="Arial"/>
          <w:i/>
          <w:sz w:val="24"/>
          <w:szCs w:val="22"/>
        </w:rPr>
      </w:pPr>
      <w:r w:rsidRPr="002514FA">
        <w:rPr>
          <w:i/>
          <w:sz w:val="24"/>
          <w:szCs w:val="28"/>
        </w:rPr>
        <w:t xml:space="preserve">The </w:t>
      </w:r>
      <w:proofErr w:type="spellStart"/>
      <w:r w:rsidRPr="002514FA">
        <w:rPr>
          <w:i/>
          <w:sz w:val="24"/>
          <w:szCs w:val="28"/>
        </w:rPr>
        <w:t>Countryside</w:t>
      </w:r>
      <w:proofErr w:type="spellEnd"/>
      <w:r w:rsidRPr="002514FA">
        <w:rPr>
          <w:i/>
          <w:sz w:val="24"/>
          <w:szCs w:val="28"/>
        </w:rPr>
        <w:t xml:space="preserve"> </w:t>
      </w:r>
      <w:proofErr w:type="spellStart"/>
      <w:r w:rsidRPr="002514FA">
        <w:rPr>
          <w:i/>
          <w:sz w:val="24"/>
          <w:szCs w:val="28"/>
        </w:rPr>
        <w:t>and</w:t>
      </w:r>
      <w:proofErr w:type="spellEnd"/>
      <w:r w:rsidRPr="002514FA">
        <w:rPr>
          <w:i/>
          <w:sz w:val="24"/>
          <w:szCs w:val="28"/>
        </w:rPr>
        <w:t xml:space="preserve"> </w:t>
      </w:r>
      <w:proofErr w:type="spellStart"/>
      <w:r w:rsidRPr="002514FA">
        <w:rPr>
          <w:i/>
          <w:sz w:val="24"/>
          <w:szCs w:val="28"/>
        </w:rPr>
        <w:t>Communism</w:t>
      </w:r>
      <w:proofErr w:type="spellEnd"/>
      <w:r w:rsidRPr="002514FA">
        <w:rPr>
          <w:i/>
          <w:sz w:val="24"/>
          <w:szCs w:val="28"/>
        </w:rPr>
        <w:t xml:space="preserve"> in </w:t>
      </w:r>
      <w:proofErr w:type="spellStart"/>
      <w:r w:rsidRPr="002514FA">
        <w:rPr>
          <w:i/>
          <w:sz w:val="24"/>
          <w:szCs w:val="28"/>
        </w:rPr>
        <w:t>Eastern</w:t>
      </w:r>
      <w:proofErr w:type="spellEnd"/>
      <w:r w:rsidRPr="002514FA">
        <w:rPr>
          <w:i/>
          <w:sz w:val="24"/>
          <w:szCs w:val="28"/>
        </w:rPr>
        <w:t xml:space="preserve"> Europe: </w:t>
      </w:r>
      <w:proofErr w:type="spellStart"/>
      <w:r w:rsidRPr="002514FA">
        <w:rPr>
          <w:i/>
          <w:sz w:val="24"/>
          <w:szCs w:val="28"/>
        </w:rPr>
        <w:t>Perceptions</w:t>
      </w:r>
      <w:proofErr w:type="spellEnd"/>
      <w:r w:rsidRPr="002514FA">
        <w:rPr>
          <w:i/>
          <w:sz w:val="24"/>
          <w:szCs w:val="28"/>
        </w:rPr>
        <w:t xml:space="preserve">, </w:t>
      </w:r>
      <w:proofErr w:type="spellStart"/>
      <w:r w:rsidRPr="002514FA">
        <w:rPr>
          <w:i/>
          <w:sz w:val="24"/>
          <w:szCs w:val="28"/>
        </w:rPr>
        <w:t>Attitudes</w:t>
      </w:r>
      <w:proofErr w:type="spellEnd"/>
      <w:r w:rsidRPr="002514FA">
        <w:rPr>
          <w:i/>
          <w:sz w:val="24"/>
          <w:szCs w:val="28"/>
        </w:rPr>
        <w:t>, Propaganda</w:t>
      </w:r>
      <w:r w:rsidRPr="002514FA">
        <w:rPr>
          <w:sz w:val="24"/>
          <w:szCs w:val="28"/>
        </w:rPr>
        <w:t>, Berlin-</w:t>
      </w:r>
      <w:proofErr w:type="spellStart"/>
      <w:r w:rsidRPr="002514FA">
        <w:rPr>
          <w:sz w:val="24"/>
          <w:szCs w:val="28"/>
        </w:rPr>
        <w:t>Münster</w:t>
      </w:r>
      <w:proofErr w:type="spellEnd"/>
      <w:r w:rsidRPr="002514FA">
        <w:rPr>
          <w:sz w:val="24"/>
          <w:szCs w:val="28"/>
        </w:rPr>
        <w:t>-Wien-</w:t>
      </w:r>
      <w:proofErr w:type="spellStart"/>
      <w:r w:rsidRPr="002514FA">
        <w:rPr>
          <w:sz w:val="24"/>
          <w:szCs w:val="28"/>
        </w:rPr>
        <w:t>Zürich</w:t>
      </w:r>
      <w:proofErr w:type="spellEnd"/>
      <w:r w:rsidRPr="002514FA">
        <w:rPr>
          <w:sz w:val="24"/>
          <w:szCs w:val="28"/>
        </w:rPr>
        <w:t>-London, LIT Verlag, 2016</w:t>
      </w:r>
      <w:r w:rsidRPr="002514FA">
        <w:rPr>
          <w:sz w:val="24"/>
          <w:szCs w:val="28"/>
        </w:rPr>
        <w:t xml:space="preserve"> </w:t>
      </w:r>
      <w:r w:rsidRPr="002514FA">
        <w:rPr>
          <w:sz w:val="24"/>
          <w:szCs w:val="28"/>
        </w:rPr>
        <w:t>(coeditor</w:t>
      </w:r>
      <w:r w:rsidRPr="002514FA">
        <w:rPr>
          <w:sz w:val="24"/>
          <w:szCs w:val="28"/>
        </w:rPr>
        <w:t xml:space="preserve">, </w:t>
      </w:r>
      <w:bookmarkStart w:id="2" w:name="_Hlk66949355"/>
      <w:r w:rsidR="004A7A4C" w:rsidRPr="002514FA">
        <w:rPr>
          <w:sz w:val="24"/>
          <w:szCs w:val="28"/>
        </w:rPr>
        <w:t xml:space="preserve">împreună cu </w:t>
      </w:r>
      <w:r w:rsidRPr="002514FA">
        <w:rPr>
          <w:sz w:val="24"/>
          <w:szCs w:val="28"/>
        </w:rPr>
        <w:t>Sorin Radu</w:t>
      </w:r>
      <w:bookmarkEnd w:id="2"/>
      <w:r w:rsidRPr="002514FA">
        <w:rPr>
          <w:sz w:val="24"/>
          <w:szCs w:val="28"/>
        </w:rPr>
        <w:t>)</w:t>
      </w:r>
    </w:p>
    <w:p w14:paraId="120D77F5" w14:textId="77777777" w:rsidR="00620D32" w:rsidRPr="002514FA" w:rsidRDefault="00620D32" w:rsidP="002514FA">
      <w:pPr>
        <w:spacing w:line="360" w:lineRule="auto"/>
        <w:jc w:val="left"/>
        <w:rPr>
          <w:rFonts w:eastAsia="Times New Roman" w:cs="Times New Roman"/>
          <w:sz w:val="24"/>
          <w:szCs w:val="24"/>
        </w:rPr>
      </w:pPr>
    </w:p>
    <w:p w14:paraId="07A5749F" w14:textId="345F4BAC" w:rsidR="00FF4A7C" w:rsidRPr="00FF4A7C" w:rsidRDefault="00FF4A7C" w:rsidP="002514FA">
      <w:pPr>
        <w:spacing w:line="360" w:lineRule="auto"/>
        <w:jc w:val="left"/>
        <w:rPr>
          <w:rFonts w:eastAsia="Times New Roman" w:cs="Times New Roman"/>
          <w:sz w:val="24"/>
          <w:szCs w:val="24"/>
        </w:rPr>
      </w:pPr>
      <w:r w:rsidRPr="00FF4A7C">
        <w:rPr>
          <w:rFonts w:eastAsia="Times New Roman" w:cs="Times New Roman"/>
          <w:sz w:val="24"/>
          <w:szCs w:val="24"/>
        </w:rPr>
        <w:t xml:space="preserve">3. </w:t>
      </w:r>
      <w:r w:rsidR="00F8526A" w:rsidRPr="002514FA">
        <w:rPr>
          <w:rFonts w:eastAsia="Times New Roman" w:cs="Times New Roman"/>
          <w:sz w:val="24"/>
          <w:szCs w:val="24"/>
        </w:rPr>
        <w:t>S</w:t>
      </w:r>
      <w:r w:rsidRPr="00FF4A7C">
        <w:rPr>
          <w:rFonts w:eastAsia="Times New Roman" w:cs="Times New Roman"/>
          <w:sz w:val="24"/>
          <w:szCs w:val="24"/>
        </w:rPr>
        <w:t xml:space="preserve">tudii </w:t>
      </w:r>
      <w:r w:rsidR="00F8526A" w:rsidRPr="002514FA">
        <w:rPr>
          <w:rFonts w:eastAsia="Times New Roman" w:cs="Times New Roman"/>
          <w:sz w:val="24"/>
          <w:szCs w:val="24"/>
        </w:rPr>
        <w:t>și a</w:t>
      </w:r>
      <w:r w:rsidR="00F8526A" w:rsidRPr="00FF4A7C">
        <w:rPr>
          <w:rFonts w:eastAsia="Times New Roman" w:cs="Times New Roman"/>
          <w:sz w:val="24"/>
          <w:szCs w:val="24"/>
        </w:rPr>
        <w:t xml:space="preserve">rticole </w:t>
      </w:r>
      <w:r w:rsidRPr="00FF4A7C">
        <w:rPr>
          <w:rFonts w:eastAsia="Times New Roman" w:cs="Times New Roman"/>
          <w:sz w:val="24"/>
          <w:szCs w:val="24"/>
        </w:rPr>
        <w:t>în volume colective și în reviste de specialitate: </w:t>
      </w:r>
      <w:r w:rsidR="00F8526A" w:rsidRPr="002514FA">
        <w:rPr>
          <w:rFonts w:eastAsia="Times New Roman" w:cs="Times New Roman"/>
          <w:b/>
          <w:bCs/>
          <w:sz w:val="24"/>
          <w:szCs w:val="24"/>
        </w:rPr>
        <w:t>90</w:t>
      </w:r>
    </w:p>
    <w:p w14:paraId="4F639B1E" w14:textId="77777777" w:rsidR="005D12B4" w:rsidRPr="002514FA" w:rsidRDefault="005D12B4" w:rsidP="002514FA">
      <w:pPr>
        <w:spacing w:line="360" w:lineRule="auto"/>
        <w:jc w:val="left"/>
        <w:rPr>
          <w:rFonts w:eastAsia="Times New Roman" w:cs="Times New Roman"/>
          <w:b/>
          <w:bCs/>
          <w:sz w:val="24"/>
          <w:szCs w:val="24"/>
        </w:rPr>
      </w:pPr>
    </w:p>
    <w:p w14:paraId="71779D13" w14:textId="579A23FE" w:rsidR="00FF4A7C" w:rsidRPr="00FF4A7C" w:rsidRDefault="00FF4A7C" w:rsidP="002514FA">
      <w:pPr>
        <w:spacing w:line="360" w:lineRule="auto"/>
        <w:jc w:val="left"/>
        <w:rPr>
          <w:rFonts w:eastAsia="Times New Roman" w:cs="Times New Roman"/>
          <w:sz w:val="24"/>
          <w:szCs w:val="24"/>
        </w:rPr>
      </w:pPr>
      <w:proofErr w:type="spellStart"/>
      <w:r w:rsidRPr="00FF4A7C">
        <w:rPr>
          <w:rFonts w:eastAsia="Times New Roman" w:cs="Times New Roman"/>
          <w:b/>
          <w:bCs/>
          <w:sz w:val="24"/>
          <w:szCs w:val="24"/>
        </w:rPr>
        <w:t>Conducator</w:t>
      </w:r>
      <w:proofErr w:type="spellEnd"/>
      <w:r w:rsidRPr="00FF4A7C">
        <w:rPr>
          <w:rFonts w:eastAsia="Times New Roman" w:cs="Times New Roman"/>
          <w:b/>
          <w:bCs/>
          <w:sz w:val="24"/>
          <w:szCs w:val="24"/>
        </w:rPr>
        <w:t xml:space="preserve"> de doctorat:</w:t>
      </w:r>
    </w:p>
    <w:p w14:paraId="75C7C820" w14:textId="228C2987" w:rsidR="00FF4A7C" w:rsidRPr="00FF4A7C" w:rsidRDefault="006D54B0" w:rsidP="002514FA">
      <w:pPr>
        <w:spacing w:line="360" w:lineRule="auto"/>
        <w:jc w:val="left"/>
        <w:rPr>
          <w:rFonts w:eastAsia="Times New Roman" w:cs="Times New Roman"/>
          <w:sz w:val="24"/>
          <w:szCs w:val="24"/>
        </w:rPr>
      </w:pPr>
      <w:r w:rsidRPr="002514FA">
        <w:rPr>
          <w:rFonts w:eastAsia="Times New Roman" w:cs="Times New Roman"/>
          <w:sz w:val="24"/>
          <w:szCs w:val="24"/>
        </w:rPr>
        <w:t xml:space="preserve">1. </w:t>
      </w:r>
      <w:r w:rsidR="00FF4A7C" w:rsidRPr="00FF4A7C">
        <w:rPr>
          <w:rFonts w:eastAsia="Times New Roman" w:cs="Times New Roman"/>
          <w:sz w:val="24"/>
          <w:szCs w:val="24"/>
        </w:rPr>
        <w:t>Doctoranzi în stagiu</w:t>
      </w:r>
    </w:p>
    <w:p w14:paraId="67BE3EFE" w14:textId="6965D9F6" w:rsidR="005D12B4" w:rsidRPr="002514FA" w:rsidRDefault="005D12B4" w:rsidP="002514FA">
      <w:pPr>
        <w:spacing w:line="360" w:lineRule="auto"/>
        <w:ind w:left="360"/>
        <w:rPr>
          <w:bCs/>
          <w:sz w:val="24"/>
          <w:szCs w:val="24"/>
        </w:rPr>
      </w:pPr>
      <w:r w:rsidRPr="002514FA">
        <w:rPr>
          <w:bCs/>
          <w:sz w:val="24"/>
          <w:szCs w:val="24"/>
        </w:rPr>
        <w:t xml:space="preserve">Marius </w:t>
      </w:r>
      <w:proofErr w:type="spellStart"/>
      <w:r w:rsidRPr="002514FA">
        <w:rPr>
          <w:bCs/>
          <w:sz w:val="24"/>
          <w:szCs w:val="24"/>
        </w:rPr>
        <w:t>Motreanu</w:t>
      </w:r>
      <w:proofErr w:type="spellEnd"/>
      <w:r w:rsidRPr="002514FA">
        <w:rPr>
          <w:bCs/>
          <w:sz w:val="24"/>
          <w:szCs w:val="24"/>
        </w:rPr>
        <w:t xml:space="preserve"> - </w:t>
      </w:r>
      <w:r w:rsidRPr="002514FA">
        <w:rPr>
          <w:bCs/>
          <w:i/>
          <w:sz w:val="24"/>
          <w:szCs w:val="24"/>
        </w:rPr>
        <w:t>Aparatul de partid în structurile armatei române: origini, organizare, roluri și evoluție (1948 - 1965)</w:t>
      </w:r>
      <w:r w:rsidRPr="002514FA">
        <w:rPr>
          <w:bCs/>
          <w:sz w:val="24"/>
          <w:szCs w:val="24"/>
        </w:rPr>
        <w:t xml:space="preserve"> </w:t>
      </w:r>
      <w:r w:rsidRPr="002514FA">
        <w:rPr>
          <w:rFonts w:eastAsia="Times New Roman" w:cs="Times New Roman"/>
          <w:bCs/>
          <w:sz w:val="24"/>
          <w:szCs w:val="24"/>
        </w:rPr>
        <w:t>(înmatriculat 201</w:t>
      </w:r>
      <w:r w:rsidRPr="002514FA">
        <w:rPr>
          <w:rFonts w:eastAsia="Times New Roman" w:cs="Times New Roman"/>
          <w:bCs/>
          <w:sz w:val="24"/>
          <w:szCs w:val="24"/>
        </w:rPr>
        <w:t>9</w:t>
      </w:r>
      <w:r w:rsidRPr="002514FA">
        <w:rPr>
          <w:rFonts w:eastAsia="Times New Roman" w:cs="Times New Roman"/>
          <w:bCs/>
          <w:sz w:val="24"/>
          <w:szCs w:val="24"/>
        </w:rPr>
        <w:t>)</w:t>
      </w:r>
    </w:p>
    <w:p w14:paraId="7782B989" w14:textId="518F6AB3" w:rsidR="005D12B4" w:rsidRPr="002514FA" w:rsidRDefault="005D12B4" w:rsidP="002514FA">
      <w:pPr>
        <w:spacing w:line="360" w:lineRule="auto"/>
        <w:ind w:left="360"/>
        <w:rPr>
          <w:bCs/>
          <w:sz w:val="24"/>
          <w:szCs w:val="24"/>
        </w:rPr>
      </w:pPr>
      <w:r w:rsidRPr="002514FA">
        <w:rPr>
          <w:bCs/>
          <w:sz w:val="24"/>
        </w:rPr>
        <w:t xml:space="preserve">Adrian Petcu - </w:t>
      </w:r>
      <w:bookmarkStart w:id="3" w:name="_Hlk51315893"/>
      <w:r w:rsidRPr="002514FA">
        <w:rPr>
          <w:bCs/>
          <w:i/>
          <w:sz w:val="24"/>
          <w:szCs w:val="24"/>
        </w:rPr>
        <w:t>Biserica Ortodoxă Română de la regimul de autoritate monarhică la Republica Populară Română (1938-1948)</w:t>
      </w:r>
      <w:bookmarkEnd w:id="3"/>
      <w:r w:rsidRPr="002514FA">
        <w:rPr>
          <w:bCs/>
          <w:sz w:val="24"/>
          <w:szCs w:val="24"/>
        </w:rPr>
        <w:t xml:space="preserve"> </w:t>
      </w:r>
      <w:r w:rsidRPr="002514FA">
        <w:rPr>
          <w:rFonts w:eastAsia="Times New Roman" w:cs="Times New Roman"/>
          <w:bCs/>
          <w:sz w:val="24"/>
          <w:szCs w:val="24"/>
        </w:rPr>
        <w:t>(înmatriculat 2019)</w:t>
      </w:r>
    </w:p>
    <w:p w14:paraId="78BF2DD0" w14:textId="06B8D5AE" w:rsidR="005D12B4" w:rsidRPr="002514FA" w:rsidRDefault="005D12B4" w:rsidP="002514FA">
      <w:pPr>
        <w:spacing w:line="360" w:lineRule="auto"/>
        <w:ind w:left="360"/>
        <w:rPr>
          <w:bCs/>
          <w:sz w:val="24"/>
          <w:szCs w:val="32"/>
        </w:rPr>
      </w:pPr>
      <w:r w:rsidRPr="002514FA">
        <w:rPr>
          <w:bCs/>
          <w:sz w:val="24"/>
          <w:szCs w:val="32"/>
        </w:rPr>
        <w:t xml:space="preserve">Elena </w:t>
      </w:r>
      <w:proofErr w:type="spellStart"/>
      <w:r w:rsidRPr="002514FA">
        <w:rPr>
          <w:bCs/>
          <w:sz w:val="24"/>
          <w:szCs w:val="32"/>
        </w:rPr>
        <w:t>Gheonea</w:t>
      </w:r>
      <w:proofErr w:type="spellEnd"/>
      <w:r w:rsidRPr="002514FA">
        <w:rPr>
          <w:bCs/>
          <w:sz w:val="24"/>
          <w:szCs w:val="32"/>
        </w:rPr>
        <w:t xml:space="preserve"> - </w:t>
      </w:r>
      <w:r w:rsidRPr="002514FA">
        <w:rPr>
          <w:bCs/>
          <w:i/>
          <w:sz w:val="24"/>
          <w:szCs w:val="32"/>
        </w:rPr>
        <w:t>Politizarea muzicii clasice. Muzicienii români între acceptare și protest în deceniile cinci - șapte ale sec. XX</w:t>
      </w:r>
      <w:r w:rsidRPr="002514FA">
        <w:rPr>
          <w:bCs/>
          <w:sz w:val="24"/>
          <w:szCs w:val="32"/>
        </w:rPr>
        <w:t xml:space="preserve"> </w:t>
      </w:r>
      <w:r w:rsidRPr="002514FA">
        <w:rPr>
          <w:rFonts w:eastAsia="Times New Roman" w:cs="Times New Roman"/>
          <w:bCs/>
          <w:sz w:val="24"/>
          <w:szCs w:val="24"/>
        </w:rPr>
        <w:t>(înmatriculat 2019)</w:t>
      </w:r>
    </w:p>
    <w:p w14:paraId="52B6D891" w14:textId="77777777" w:rsidR="002514FA" w:rsidRPr="002514FA" w:rsidRDefault="005D12B4" w:rsidP="002514FA">
      <w:pPr>
        <w:spacing w:line="360" w:lineRule="auto"/>
        <w:ind w:left="360"/>
        <w:rPr>
          <w:rFonts w:eastAsia="Times New Roman" w:cs="Times New Roman"/>
          <w:bCs/>
          <w:sz w:val="24"/>
          <w:szCs w:val="24"/>
        </w:rPr>
      </w:pPr>
      <w:r w:rsidRPr="002514FA">
        <w:rPr>
          <w:bCs/>
          <w:sz w:val="24"/>
          <w:szCs w:val="32"/>
        </w:rPr>
        <w:t xml:space="preserve">Valentin </w:t>
      </w:r>
      <w:proofErr w:type="spellStart"/>
      <w:r w:rsidRPr="002514FA">
        <w:rPr>
          <w:bCs/>
          <w:sz w:val="24"/>
          <w:szCs w:val="32"/>
        </w:rPr>
        <w:t>Gheonea</w:t>
      </w:r>
      <w:proofErr w:type="spellEnd"/>
      <w:r w:rsidRPr="002514FA">
        <w:rPr>
          <w:bCs/>
          <w:sz w:val="24"/>
          <w:szCs w:val="32"/>
        </w:rPr>
        <w:t xml:space="preserve"> </w:t>
      </w:r>
      <w:r w:rsidR="006D54B0" w:rsidRPr="002514FA">
        <w:rPr>
          <w:bCs/>
          <w:sz w:val="24"/>
          <w:szCs w:val="32"/>
        </w:rPr>
        <w:t>-</w:t>
      </w:r>
      <w:r w:rsidRPr="002514FA">
        <w:rPr>
          <w:bCs/>
          <w:sz w:val="24"/>
          <w:szCs w:val="32"/>
        </w:rPr>
        <w:t xml:space="preserve"> </w:t>
      </w:r>
      <w:r w:rsidRPr="002514FA">
        <w:rPr>
          <w:bCs/>
          <w:i/>
          <w:sz w:val="24"/>
          <w:szCs w:val="32"/>
        </w:rPr>
        <w:t>Relațiile României cu interpolul în contextul politicii antiteroriste (1972-1989)</w:t>
      </w:r>
      <w:r w:rsidRPr="002514FA">
        <w:rPr>
          <w:bCs/>
          <w:sz w:val="24"/>
          <w:szCs w:val="32"/>
        </w:rPr>
        <w:t xml:space="preserve"> </w:t>
      </w:r>
      <w:r w:rsidRPr="002514FA">
        <w:rPr>
          <w:rFonts w:eastAsia="Times New Roman" w:cs="Times New Roman"/>
          <w:bCs/>
          <w:sz w:val="24"/>
          <w:szCs w:val="24"/>
        </w:rPr>
        <w:t>(înmatriculat 2019)</w:t>
      </w:r>
    </w:p>
    <w:p w14:paraId="2382A215" w14:textId="22E6F83F" w:rsidR="005A1445" w:rsidRPr="002514FA" w:rsidRDefault="005D12B4" w:rsidP="002514FA">
      <w:pPr>
        <w:spacing w:line="360" w:lineRule="auto"/>
        <w:ind w:left="360"/>
        <w:rPr>
          <w:bCs/>
          <w:sz w:val="24"/>
          <w:szCs w:val="32"/>
        </w:rPr>
      </w:pPr>
      <w:r w:rsidRPr="002514FA">
        <w:rPr>
          <w:bCs/>
          <w:sz w:val="24"/>
          <w:szCs w:val="32"/>
        </w:rPr>
        <w:t xml:space="preserve">Tudor Vișan-Miu </w:t>
      </w:r>
      <w:r w:rsidR="005A1445" w:rsidRPr="002514FA">
        <w:rPr>
          <w:bCs/>
          <w:sz w:val="24"/>
          <w:szCs w:val="32"/>
        </w:rPr>
        <w:t>-</w:t>
      </w:r>
      <w:r w:rsidRPr="002514FA">
        <w:rPr>
          <w:bCs/>
          <w:sz w:val="24"/>
          <w:szCs w:val="32"/>
        </w:rPr>
        <w:t xml:space="preserve"> </w:t>
      </w:r>
      <w:r w:rsidR="002514FA" w:rsidRPr="002514FA">
        <w:rPr>
          <w:rFonts w:cs="Times New Roman"/>
          <w:sz w:val="24"/>
          <w:szCs w:val="24"/>
        </w:rPr>
        <w:t>Casa Regală a României în timpul domniei regilor Mihai I și</w:t>
      </w:r>
      <w:r w:rsidR="002514FA" w:rsidRPr="002514FA">
        <w:rPr>
          <w:rFonts w:cs="Times New Roman"/>
          <w:sz w:val="24"/>
          <w:szCs w:val="24"/>
        </w:rPr>
        <w:t xml:space="preserve"> </w:t>
      </w:r>
      <w:r w:rsidR="002514FA" w:rsidRPr="002514FA">
        <w:rPr>
          <w:rFonts w:cs="Times New Roman"/>
          <w:sz w:val="24"/>
          <w:szCs w:val="24"/>
        </w:rPr>
        <w:t>Carol al II-lea, 1927-1947: tradiții instituționale și modele</w:t>
      </w:r>
      <w:r w:rsidR="002514FA" w:rsidRPr="002514FA">
        <w:rPr>
          <w:rFonts w:cs="Times New Roman"/>
          <w:sz w:val="24"/>
          <w:szCs w:val="24"/>
        </w:rPr>
        <w:t xml:space="preserve"> </w:t>
      </w:r>
      <w:r w:rsidR="002514FA" w:rsidRPr="002514FA">
        <w:rPr>
          <w:rFonts w:cs="Times New Roman"/>
          <w:sz w:val="24"/>
          <w:szCs w:val="24"/>
        </w:rPr>
        <w:t>europene”</w:t>
      </w:r>
      <w:r w:rsidR="002514FA" w:rsidRPr="002514FA">
        <w:rPr>
          <w:rFonts w:eastAsia="Times New Roman" w:cs="Times New Roman"/>
          <w:bCs/>
          <w:sz w:val="24"/>
          <w:szCs w:val="24"/>
        </w:rPr>
        <w:t xml:space="preserve"> </w:t>
      </w:r>
      <w:r w:rsidRPr="002514FA">
        <w:rPr>
          <w:rFonts w:eastAsia="Times New Roman" w:cs="Times New Roman"/>
          <w:bCs/>
          <w:sz w:val="24"/>
          <w:szCs w:val="24"/>
        </w:rPr>
        <w:t>(înmatriculat 20</w:t>
      </w:r>
      <w:r w:rsidRPr="002514FA">
        <w:rPr>
          <w:rFonts w:eastAsia="Times New Roman" w:cs="Times New Roman"/>
          <w:bCs/>
          <w:sz w:val="24"/>
          <w:szCs w:val="24"/>
        </w:rPr>
        <w:t>20</w:t>
      </w:r>
      <w:r w:rsidRPr="002514FA">
        <w:rPr>
          <w:rFonts w:eastAsia="Times New Roman" w:cs="Times New Roman"/>
          <w:bCs/>
          <w:sz w:val="24"/>
          <w:szCs w:val="24"/>
        </w:rPr>
        <w:t>)</w:t>
      </w:r>
    </w:p>
    <w:p w14:paraId="55F8BFD9" w14:textId="226B9514" w:rsidR="005D12B4" w:rsidRPr="002514FA" w:rsidRDefault="005D12B4" w:rsidP="002514FA">
      <w:pPr>
        <w:spacing w:line="360" w:lineRule="auto"/>
        <w:ind w:left="360"/>
        <w:rPr>
          <w:bCs/>
          <w:sz w:val="24"/>
          <w:szCs w:val="32"/>
        </w:rPr>
      </w:pPr>
      <w:r w:rsidRPr="002514FA">
        <w:rPr>
          <w:bCs/>
          <w:sz w:val="24"/>
          <w:szCs w:val="32"/>
        </w:rPr>
        <w:t xml:space="preserve">Elena Panaite </w:t>
      </w:r>
      <w:r w:rsidR="005A1445" w:rsidRPr="002514FA">
        <w:rPr>
          <w:bCs/>
          <w:sz w:val="24"/>
          <w:szCs w:val="32"/>
        </w:rPr>
        <w:t xml:space="preserve">- </w:t>
      </w:r>
      <w:r w:rsidR="005A1445" w:rsidRPr="002514FA">
        <w:rPr>
          <w:rFonts w:eastAsia="Times New Roman" w:cs="Times New Roman"/>
          <w:bCs/>
          <w:i/>
          <w:sz w:val="24"/>
          <w:szCs w:val="28"/>
        </w:rPr>
        <w:t>Amza Pellea</w:t>
      </w:r>
      <w:r w:rsidR="005A1445" w:rsidRPr="002514FA">
        <w:rPr>
          <w:rFonts w:eastAsia="Times New Roman" w:cs="Times New Roman"/>
          <w:bCs/>
          <w:i/>
          <w:sz w:val="24"/>
          <w:szCs w:val="28"/>
        </w:rPr>
        <w:t xml:space="preserve"> </w:t>
      </w:r>
      <w:r w:rsidR="005A1445" w:rsidRPr="002514FA">
        <w:rPr>
          <w:rFonts w:eastAsia="Times New Roman" w:cs="Times New Roman"/>
          <w:bCs/>
          <w:i/>
          <w:sz w:val="24"/>
          <w:szCs w:val="28"/>
        </w:rPr>
        <w:t>-</w:t>
      </w:r>
      <w:r w:rsidR="005A1445" w:rsidRPr="002514FA">
        <w:rPr>
          <w:rFonts w:eastAsia="Times New Roman" w:cs="Times New Roman"/>
          <w:bCs/>
          <w:i/>
          <w:sz w:val="24"/>
          <w:szCs w:val="28"/>
        </w:rPr>
        <w:t xml:space="preserve"> </w:t>
      </w:r>
      <w:r w:rsidR="005A1445" w:rsidRPr="002514FA">
        <w:rPr>
          <w:rFonts w:eastAsia="Times New Roman" w:cs="Times New Roman"/>
          <w:bCs/>
          <w:i/>
          <w:sz w:val="24"/>
          <w:szCs w:val="28"/>
        </w:rPr>
        <w:t>viața și omul în regimul comunist</w:t>
      </w:r>
      <w:r w:rsidRPr="002514FA">
        <w:rPr>
          <w:bCs/>
          <w:sz w:val="24"/>
          <w:szCs w:val="32"/>
        </w:rPr>
        <w:t xml:space="preserve"> </w:t>
      </w:r>
      <w:r w:rsidRPr="002514FA">
        <w:rPr>
          <w:rFonts w:eastAsia="Times New Roman" w:cs="Times New Roman"/>
          <w:bCs/>
          <w:sz w:val="24"/>
          <w:szCs w:val="24"/>
        </w:rPr>
        <w:t>(înmatriculat 2020)</w:t>
      </w:r>
    </w:p>
    <w:p w14:paraId="1A47AC56" w14:textId="2FD8C53D" w:rsidR="005D12B4" w:rsidRPr="002514FA" w:rsidRDefault="005D12B4" w:rsidP="002514FA">
      <w:pPr>
        <w:spacing w:line="360" w:lineRule="auto"/>
        <w:ind w:left="360"/>
        <w:rPr>
          <w:bCs/>
          <w:sz w:val="24"/>
          <w:szCs w:val="32"/>
        </w:rPr>
      </w:pPr>
      <w:r w:rsidRPr="002514FA">
        <w:rPr>
          <w:bCs/>
          <w:sz w:val="24"/>
          <w:szCs w:val="32"/>
        </w:rPr>
        <w:lastRenderedPageBreak/>
        <w:t xml:space="preserve">Sorin Mărgărit </w:t>
      </w:r>
      <w:r w:rsidR="003550B4" w:rsidRPr="002514FA">
        <w:rPr>
          <w:bCs/>
          <w:sz w:val="24"/>
          <w:szCs w:val="32"/>
        </w:rPr>
        <w:t>-</w:t>
      </w:r>
      <w:r w:rsidRPr="002514FA">
        <w:rPr>
          <w:bCs/>
          <w:sz w:val="24"/>
          <w:szCs w:val="32"/>
        </w:rPr>
        <w:t xml:space="preserve"> </w:t>
      </w:r>
      <w:r w:rsidR="005A1445" w:rsidRPr="002514FA">
        <w:rPr>
          <w:rFonts w:cs="Times New Roman"/>
          <w:bCs/>
          <w:i/>
          <w:color w:val="000000"/>
          <w:sz w:val="24"/>
          <w:szCs w:val="24"/>
        </w:rPr>
        <w:t>B</w:t>
      </w:r>
      <w:r w:rsidR="005A1445" w:rsidRPr="002514FA">
        <w:rPr>
          <w:rFonts w:cs="Times New Roman"/>
          <w:bCs/>
          <w:i/>
          <w:color w:val="000000"/>
          <w:sz w:val="24"/>
          <w:szCs w:val="24"/>
        </w:rPr>
        <w:t xml:space="preserve">ucureștii sub ocupația </w:t>
      </w:r>
      <w:r w:rsidR="005A1445" w:rsidRPr="002514FA">
        <w:rPr>
          <w:rFonts w:cs="Times New Roman"/>
          <w:bCs/>
          <w:i/>
          <w:color w:val="000000"/>
          <w:sz w:val="24"/>
          <w:szCs w:val="24"/>
        </w:rPr>
        <w:t>P</w:t>
      </w:r>
      <w:r w:rsidR="005A1445" w:rsidRPr="002514FA">
        <w:rPr>
          <w:rFonts w:cs="Times New Roman"/>
          <w:bCs/>
          <w:i/>
          <w:color w:val="000000"/>
          <w:sz w:val="24"/>
          <w:szCs w:val="24"/>
        </w:rPr>
        <w:t xml:space="preserve">uterilor </w:t>
      </w:r>
      <w:r w:rsidR="005A1445" w:rsidRPr="002514FA">
        <w:rPr>
          <w:rFonts w:cs="Times New Roman"/>
          <w:bCs/>
          <w:i/>
          <w:color w:val="000000"/>
          <w:sz w:val="24"/>
          <w:szCs w:val="24"/>
        </w:rPr>
        <w:t>C</w:t>
      </w:r>
      <w:r w:rsidR="005A1445" w:rsidRPr="002514FA">
        <w:rPr>
          <w:rFonts w:cs="Times New Roman"/>
          <w:bCs/>
          <w:i/>
          <w:color w:val="000000"/>
          <w:sz w:val="24"/>
          <w:szCs w:val="24"/>
        </w:rPr>
        <w:t>entrale</w:t>
      </w:r>
      <w:r w:rsidR="005A1445" w:rsidRPr="002514FA">
        <w:rPr>
          <w:rFonts w:cs="Times New Roman"/>
          <w:b/>
          <w:color w:val="000000"/>
          <w:sz w:val="24"/>
          <w:szCs w:val="24"/>
        </w:rPr>
        <w:t xml:space="preserve"> </w:t>
      </w:r>
      <w:r w:rsidRPr="002514FA">
        <w:rPr>
          <w:rFonts w:eastAsia="Times New Roman" w:cs="Times New Roman"/>
          <w:bCs/>
          <w:sz w:val="24"/>
          <w:szCs w:val="24"/>
        </w:rPr>
        <w:t>(înmatriculat 2020)</w:t>
      </w:r>
    </w:p>
    <w:p w14:paraId="31221F9F" w14:textId="77777777" w:rsidR="002514FA" w:rsidRPr="002514FA" w:rsidRDefault="002514FA" w:rsidP="002514FA">
      <w:pPr>
        <w:spacing w:line="360" w:lineRule="auto"/>
        <w:rPr>
          <w:bCs/>
          <w:sz w:val="24"/>
          <w:szCs w:val="32"/>
        </w:rPr>
      </w:pPr>
    </w:p>
    <w:p w14:paraId="4CDFA53B" w14:textId="11CE4462" w:rsidR="006D54B0" w:rsidRPr="002514FA" w:rsidRDefault="006D54B0" w:rsidP="002514FA">
      <w:pPr>
        <w:spacing w:line="360" w:lineRule="auto"/>
        <w:rPr>
          <w:bCs/>
          <w:sz w:val="24"/>
          <w:szCs w:val="32"/>
        </w:rPr>
      </w:pPr>
      <w:r w:rsidRPr="002514FA">
        <w:rPr>
          <w:bCs/>
          <w:sz w:val="24"/>
          <w:szCs w:val="32"/>
        </w:rPr>
        <w:t>2. Doctoranzi care s-au retras sau au fost exmatriculați</w:t>
      </w:r>
    </w:p>
    <w:p w14:paraId="225AF21D" w14:textId="30686B38" w:rsidR="00DB4F7D" w:rsidRPr="002514FA" w:rsidRDefault="00DB4F7D" w:rsidP="002514FA">
      <w:pPr>
        <w:spacing w:line="360" w:lineRule="auto"/>
        <w:rPr>
          <w:bCs/>
          <w:sz w:val="24"/>
          <w:szCs w:val="32"/>
        </w:rPr>
      </w:pPr>
      <w:r w:rsidRPr="002514FA">
        <w:rPr>
          <w:spacing w:val="-4"/>
          <w:sz w:val="24"/>
        </w:rPr>
        <w:t>Mirea Gabriela-Nora</w:t>
      </w:r>
      <w:r w:rsidRPr="002514FA">
        <w:rPr>
          <w:spacing w:val="-4"/>
          <w:sz w:val="24"/>
        </w:rPr>
        <w:t xml:space="preserve"> - </w:t>
      </w:r>
      <w:r w:rsidRPr="002514FA">
        <w:rPr>
          <w:i/>
          <w:spacing w:val="-4"/>
          <w:sz w:val="24"/>
        </w:rPr>
        <w:t>Reflectarea criminalității în presa din România interbelică</w:t>
      </w:r>
      <w:r w:rsidRPr="002514FA">
        <w:rPr>
          <w:spacing w:val="-4"/>
          <w:sz w:val="24"/>
        </w:rPr>
        <w:t xml:space="preserve"> (</w:t>
      </w:r>
      <w:r w:rsidRPr="002514FA">
        <w:rPr>
          <w:rFonts w:eastAsia="Times New Roman" w:cs="Times New Roman"/>
          <w:bCs/>
          <w:sz w:val="24"/>
          <w:szCs w:val="24"/>
        </w:rPr>
        <w:t>înmatriculat</w:t>
      </w:r>
      <w:r w:rsidRPr="002514FA">
        <w:rPr>
          <w:rFonts w:eastAsia="Times New Roman" w:cs="Times New Roman"/>
          <w:bCs/>
          <w:sz w:val="24"/>
          <w:szCs w:val="24"/>
        </w:rPr>
        <w:t>ă</w:t>
      </w:r>
      <w:r w:rsidRPr="002514FA">
        <w:rPr>
          <w:rFonts w:eastAsia="Times New Roman" w:cs="Times New Roman"/>
          <w:bCs/>
          <w:sz w:val="24"/>
          <w:szCs w:val="24"/>
        </w:rPr>
        <w:t xml:space="preserve"> 20</w:t>
      </w:r>
      <w:r w:rsidRPr="002514FA">
        <w:rPr>
          <w:rFonts w:eastAsia="Times New Roman" w:cs="Times New Roman"/>
          <w:bCs/>
          <w:sz w:val="24"/>
          <w:szCs w:val="24"/>
        </w:rPr>
        <w:t>14</w:t>
      </w:r>
      <w:r w:rsidRPr="002514FA">
        <w:rPr>
          <w:rFonts w:eastAsia="Times New Roman" w:cs="Times New Roman"/>
          <w:bCs/>
          <w:sz w:val="24"/>
          <w:szCs w:val="24"/>
        </w:rPr>
        <w:t>)</w:t>
      </w:r>
    </w:p>
    <w:sectPr w:rsidR="00DB4F7D" w:rsidRPr="002514FA" w:rsidSect="002D3854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736ED"/>
    <w:multiLevelType w:val="hybridMultilevel"/>
    <w:tmpl w:val="67104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4729C"/>
    <w:multiLevelType w:val="hybridMultilevel"/>
    <w:tmpl w:val="E4ECC56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A2B06"/>
    <w:multiLevelType w:val="hybridMultilevel"/>
    <w:tmpl w:val="699CDFDE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85D32"/>
    <w:multiLevelType w:val="singleLevel"/>
    <w:tmpl w:val="AA343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4" w15:restartNumberingAfterBreak="0">
    <w:nsid w:val="25F143D9"/>
    <w:multiLevelType w:val="hybridMultilevel"/>
    <w:tmpl w:val="4C48C89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016DBE"/>
    <w:multiLevelType w:val="hybridMultilevel"/>
    <w:tmpl w:val="8A3CC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70A0B"/>
    <w:multiLevelType w:val="hybridMultilevel"/>
    <w:tmpl w:val="C9DA5E4E"/>
    <w:lvl w:ilvl="0" w:tplc="D99CCB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55FA3"/>
    <w:multiLevelType w:val="hybridMultilevel"/>
    <w:tmpl w:val="C9DA5E4E"/>
    <w:lvl w:ilvl="0" w:tplc="D99CCB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E5078"/>
    <w:multiLevelType w:val="hybridMultilevel"/>
    <w:tmpl w:val="0EEE35CA"/>
    <w:lvl w:ilvl="0" w:tplc="3EA6BC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37260"/>
    <w:multiLevelType w:val="hybridMultilevel"/>
    <w:tmpl w:val="5F0238B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1"/>
  </w:num>
  <w:num w:numId="5">
    <w:abstractNumId w:val="7"/>
  </w:num>
  <w:num w:numId="6">
    <w:abstractNumId w:val="6"/>
  </w:num>
  <w:num w:numId="7">
    <w:abstractNumId w:val="5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A7C"/>
    <w:rsid w:val="00061800"/>
    <w:rsid w:val="000B5E59"/>
    <w:rsid w:val="002514FA"/>
    <w:rsid w:val="002C35B5"/>
    <w:rsid w:val="002D3854"/>
    <w:rsid w:val="003550B4"/>
    <w:rsid w:val="004A7A4C"/>
    <w:rsid w:val="005A1445"/>
    <w:rsid w:val="005D12B4"/>
    <w:rsid w:val="00620D32"/>
    <w:rsid w:val="006D54B0"/>
    <w:rsid w:val="00AA6422"/>
    <w:rsid w:val="00AF38C2"/>
    <w:rsid w:val="00D66345"/>
    <w:rsid w:val="00DB4F7D"/>
    <w:rsid w:val="00EE0ADD"/>
    <w:rsid w:val="00F8526A"/>
    <w:rsid w:val="00FF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A5BCF"/>
  <w15:chartTrackingRefBased/>
  <w15:docId w15:val="{F1A964D4-7BF0-402A-A0EE-8DEC77F2F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lang w:val="ro-RO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F4A7C"/>
    <w:pPr>
      <w:spacing w:before="100" w:beforeAutospacing="1" w:after="100" w:afterAutospacing="1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4A7C"/>
    <w:rPr>
      <w:rFonts w:eastAsia="Times New Roman" w:cs="Times New Roman"/>
      <w:b/>
      <w:bCs/>
      <w:kern w:val="36"/>
      <w:sz w:val="48"/>
      <w:szCs w:val="48"/>
      <w:lang w:val="en-US"/>
    </w:rPr>
  </w:style>
  <w:style w:type="paragraph" w:styleId="NormalWeb">
    <w:name w:val="Normal (Web)"/>
    <w:basedOn w:val="Normal"/>
    <w:uiPriority w:val="99"/>
    <w:semiHidden/>
    <w:unhideWhenUsed/>
    <w:rsid w:val="00FF4A7C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FF4A7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F4A7C"/>
    <w:rPr>
      <w:b/>
      <w:bCs/>
    </w:rPr>
  </w:style>
  <w:style w:type="character" w:styleId="Emphasis">
    <w:name w:val="Emphasis"/>
    <w:basedOn w:val="DefaultParagraphFont"/>
    <w:uiPriority w:val="20"/>
    <w:qFormat/>
    <w:rsid w:val="00FF4A7C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FF4A7C"/>
    <w:rPr>
      <w:color w:val="605E5C"/>
      <w:shd w:val="clear" w:color="auto" w:fill="E1DFDD"/>
    </w:rPr>
  </w:style>
  <w:style w:type="paragraph" w:customStyle="1" w:styleId="CVSpacer">
    <w:name w:val="CV Spacer"/>
    <w:basedOn w:val="Normal"/>
    <w:rsid w:val="00620D32"/>
    <w:pPr>
      <w:suppressAutoHyphens/>
      <w:ind w:left="113" w:right="113"/>
      <w:jc w:val="left"/>
    </w:pPr>
    <w:rPr>
      <w:rFonts w:ascii="Cambria Math" w:eastAsia="Times New Roman" w:hAnsi="Cambria Math" w:cs="Times New Roman"/>
      <w:sz w:val="4"/>
      <w:lang w:eastAsia="ar-SA"/>
    </w:rPr>
  </w:style>
  <w:style w:type="character" w:customStyle="1" w:styleId="yiv2104729305">
    <w:name w:val="yiv2104729305"/>
    <w:rsid w:val="00620D32"/>
  </w:style>
  <w:style w:type="character" w:customStyle="1" w:styleId="A0">
    <w:name w:val="A0"/>
    <w:uiPriority w:val="99"/>
    <w:rsid w:val="00620D32"/>
    <w:rPr>
      <w:b/>
      <w:bCs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620D32"/>
    <w:pPr>
      <w:ind w:left="720"/>
      <w:contextualSpacing/>
    </w:pPr>
  </w:style>
  <w:style w:type="character" w:customStyle="1" w:styleId="st">
    <w:name w:val="st"/>
    <w:basedOn w:val="DefaultParagraphFont"/>
    <w:rsid w:val="005D12B4"/>
  </w:style>
  <w:style w:type="character" w:customStyle="1" w:styleId="5yl5">
    <w:name w:val="_5yl5"/>
    <w:basedOn w:val="DefaultParagraphFont"/>
    <w:rsid w:val="005D12B4"/>
  </w:style>
  <w:style w:type="character" w:customStyle="1" w:styleId="c4z2avtcy">
    <w:name w:val="c4_z2avtcy"/>
    <w:basedOn w:val="DefaultParagraphFont"/>
    <w:rsid w:val="005D12B4"/>
  </w:style>
  <w:style w:type="character" w:customStyle="1" w:styleId="un">
    <w:name w:val="u_n"/>
    <w:basedOn w:val="DefaultParagraphFont"/>
    <w:rsid w:val="005D12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2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smin.budeanca@unibuc.ro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Cosmin Budeanca</dc:creator>
  <cp:keywords/>
  <dc:description/>
  <cp:lastModifiedBy>Cosmin Budeanca</cp:lastModifiedBy>
  <cp:revision>13</cp:revision>
  <dcterms:created xsi:type="dcterms:W3CDTF">2021-03-18T06:24:00Z</dcterms:created>
  <dcterms:modified xsi:type="dcterms:W3CDTF">2021-03-18T07:05:00Z</dcterms:modified>
</cp:coreProperties>
</file>