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9A" w:rsidRDefault="00986A9A"/>
    <w:p w:rsidR="002E24C7" w:rsidRDefault="002E24C7">
      <w:r>
        <w:tab/>
      </w:r>
      <w:r w:rsidRPr="002E24C7">
        <w:rPr>
          <w:b/>
        </w:rPr>
        <w:t>Mihai Sorin R</w:t>
      </w:r>
      <w:r w:rsidRPr="002E24C7">
        <w:rPr>
          <w:rFonts w:cstheme="minorHAnsi"/>
          <w:b/>
        </w:rPr>
        <w:t>ǎ</w:t>
      </w:r>
      <w:r w:rsidRPr="002E24C7">
        <w:rPr>
          <w:b/>
        </w:rPr>
        <w:t>dulescu</w:t>
      </w:r>
      <w:r w:rsidR="001C5749">
        <w:rPr>
          <w:b/>
        </w:rPr>
        <w:t xml:space="preserve"> </w:t>
      </w:r>
      <w:r w:rsidR="001C5749">
        <w:t>(n.1966)</w:t>
      </w:r>
      <w:r>
        <w:t>, profesor univ.dr., Departamentul de Istoria rom</w:t>
      </w:r>
      <w:r>
        <w:rPr>
          <w:rFonts w:cstheme="minorHAnsi"/>
        </w:rPr>
        <w:t>â</w:t>
      </w:r>
      <w:r>
        <w:t xml:space="preserve">nilor </w:t>
      </w:r>
      <w:r>
        <w:rPr>
          <w:rFonts w:cstheme="minorHAnsi"/>
        </w:rPr>
        <w:t>ș</w:t>
      </w:r>
      <w:r>
        <w:t>i a Sud-Estului European, Facultatea de Istorie, Universitatea Bucure</w:t>
      </w:r>
      <w:r>
        <w:rPr>
          <w:rFonts w:cstheme="minorHAnsi"/>
        </w:rPr>
        <w:t>ș</w:t>
      </w:r>
      <w:r>
        <w:t>ti</w:t>
      </w:r>
    </w:p>
    <w:p w:rsidR="002E24C7" w:rsidRDefault="002E24C7"/>
    <w:p w:rsidR="002E24C7" w:rsidRDefault="002E24C7">
      <w:r>
        <w:t xml:space="preserve">Email: </w:t>
      </w:r>
      <w:hyperlink r:id="rId7" w:history="1">
        <w:r w:rsidRPr="002A50FF">
          <w:rPr>
            <w:rStyle w:val="Hyperlink"/>
          </w:rPr>
          <w:t>msradulescu@yahoo.com</w:t>
        </w:r>
      </w:hyperlink>
    </w:p>
    <w:p w:rsidR="002E24C7" w:rsidRDefault="002E24C7">
      <w:r w:rsidRPr="00694FAD">
        <w:rPr>
          <w:u w:val="single"/>
        </w:rPr>
        <w:t>Studii</w:t>
      </w:r>
      <w:r>
        <w:t>: doctoratul (1995) ob</w:t>
      </w:r>
      <w:r>
        <w:rPr>
          <w:rFonts w:cstheme="minorHAnsi"/>
        </w:rPr>
        <w:t>ț</w:t>
      </w:r>
      <w:r>
        <w:t xml:space="preserve">inut la </w:t>
      </w:r>
      <w:r w:rsidRPr="002E24C7">
        <w:rPr>
          <w:i/>
        </w:rPr>
        <w:t>Institut National des Langues et Civilisations Orientales</w:t>
      </w:r>
      <w:r>
        <w:t xml:space="preserve"> (INALCO), Paris; </w:t>
      </w:r>
      <w:r>
        <w:rPr>
          <w:i/>
        </w:rPr>
        <w:t>Dipl</w:t>
      </w:r>
      <w:r>
        <w:rPr>
          <w:rFonts w:cstheme="minorHAnsi"/>
          <w:i/>
        </w:rPr>
        <w:t>ô</w:t>
      </w:r>
      <w:r>
        <w:rPr>
          <w:i/>
        </w:rPr>
        <w:t xml:space="preserve">me d’Etudes Approfondies </w:t>
      </w:r>
      <w:r>
        <w:t>(DEA = Masterat, 1992), INALCO, Paris;  licen</w:t>
      </w:r>
      <w:r>
        <w:rPr>
          <w:rFonts w:cstheme="minorHAnsi"/>
        </w:rPr>
        <w:t>ț</w:t>
      </w:r>
      <w:r>
        <w:t xml:space="preserve">a </w:t>
      </w:r>
      <w:r>
        <w:rPr>
          <w:rFonts w:cstheme="minorHAnsi"/>
        </w:rPr>
        <w:t>î</w:t>
      </w:r>
      <w:r>
        <w:t>n istorie (1991) la Facultatea de Istorie a Universit</w:t>
      </w:r>
      <w:r>
        <w:rPr>
          <w:rFonts w:cstheme="minorHAnsi"/>
        </w:rPr>
        <w:t>ǎț</w:t>
      </w:r>
      <w:r>
        <w:t>ii Bucure</w:t>
      </w:r>
      <w:r>
        <w:rPr>
          <w:rFonts w:cstheme="minorHAnsi"/>
        </w:rPr>
        <w:t>ș</w:t>
      </w:r>
      <w:r>
        <w:t>ti;</w:t>
      </w:r>
    </w:p>
    <w:p w:rsidR="002E24C7" w:rsidRDefault="002E24C7">
      <w:r>
        <w:t xml:space="preserve">bursier </w:t>
      </w:r>
      <w:r w:rsidR="001C5749">
        <w:rPr>
          <w:lang w:val="ro-RO"/>
        </w:rPr>
        <w:t xml:space="preserve">în Anglia (1991), </w:t>
      </w:r>
      <w:r>
        <w:t xml:space="preserve">al statului francez (1991-1992, 1995), bursier al </w:t>
      </w:r>
      <w:r>
        <w:rPr>
          <w:i/>
        </w:rPr>
        <w:t>Institut f</w:t>
      </w:r>
      <w:r>
        <w:rPr>
          <w:rFonts w:cstheme="minorHAnsi"/>
          <w:i/>
        </w:rPr>
        <w:t>ü</w:t>
      </w:r>
      <w:r>
        <w:rPr>
          <w:i/>
        </w:rPr>
        <w:t>r Europ</w:t>
      </w:r>
      <w:r>
        <w:rPr>
          <w:rFonts w:cstheme="minorHAnsi"/>
          <w:i/>
        </w:rPr>
        <w:t>ä</w:t>
      </w:r>
      <w:r>
        <w:rPr>
          <w:i/>
        </w:rPr>
        <w:t>ische Geschichte</w:t>
      </w:r>
      <w:r>
        <w:t xml:space="preserve"> din Mainz (R.F.Germania, 1995); bursier al Colegiului Noua Europ</w:t>
      </w:r>
      <w:r>
        <w:rPr>
          <w:rFonts w:cstheme="minorHAnsi"/>
        </w:rPr>
        <w:t>ǎ</w:t>
      </w:r>
      <w:r>
        <w:t xml:space="preserve"> (1996-1997); bursier DAAD (R.F.Germania, 2001)</w:t>
      </w:r>
    </w:p>
    <w:p w:rsidR="002E24C7" w:rsidRDefault="002E24C7"/>
    <w:p w:rsidR="00694FAD" w:rsidRDefault="002E24C7" w:rsidP="00694FAD">
      <w:pPr>
        <w:rPr>
          <w:rFonts w:cstheme="minorHAnsi"/>
        </w:rPr>
      </w:pPr>
      <w:r w:rsidRPr="00694FAD">
        <w:rPr>
          <w:u w:val="single"/>
        </w:rPr>
        <w:t>Domenii de interes</w:t>
      </w:r>
      <w:r>
        <w:t>: istoria societ</w:t>
      </w:r>
      <w:r>
        <w:rPr>
          <w:rFonts w:cstheme="minorHAnsi"/>
        </w:rPr>
        <w:t>ǎț</w:t>
      </w:r>
      <w:r>
        <w:t>ii rom</w:t>
      </w:r>
      <w:r w:rsidR="00694FAD">
        <w:rPr>
          <w:rFonts w:cstheme="minorHAnsi"/>
        </w:rPr>
        <w:t>â</w:t>
      </w:r>
      <w:r w:rsidR="00694FAD">
        <w:t>ne</w:t>
      </w:r>
      <w:r w:rsidR="00694FAD">
        <w:rPr>
          <w:rFonts w:cstheme="minorHAnsi"/>
        </w:rPr>
        <w:t>ș</w:t>
      </w:r>
      <w:r w:rsidR="00694FAD">
        <w:t xml:space="preserve">ti </w:t>
      </w:r>
      <w:r w:rsidR="00694FAD">
        <w:rPr>
          <w:rFonts w:cstheme="minorHAnsi"/>
        </w:rPr>
        <w:t>î</w:t>
      </w:r>
      <w:r w:rsidR="00694FAD">
        <w:t>n secolele XIX – XX, cu accent pe istoria aristocra</w:t>
      </w:r>
      <w:r w:rsidR="00694FAD">
        <w:rPr>
          <w:rFonts w:cstheme="minorHAnsi"/>
        </w:rPr>
        <w:t>ț</w:t>
      </w:r>
      <w:r w:rsidR="00694FAD">
        <w:t xml:space="preserve">iei, a burgheziei </w:t>
      </w:r>
      <w:r w:rsidR="00694FAD">
        <w:rPr>
          <w:rFonts w:cstheme="minorHAnsi"/>
        </w:rPr>
        <w:t>ș</w:t>
      </w:r>
      <w:r w:rsidR="00694FAD">
        <w:t>i a intelectualit</w:t>
      </w:r>
      <w:r w:rsidR="00694FAD">
        <w:rPr>
          <w:rFonts w:cstheme="minorHAnsi"/>
        </w:rPr>
        <w:t>ǎț</w:t>
      </w:r>
      <w:r w:rsidR="00694FAD">
        <w:t>ii rom</w:t>
      </w:r>
      <w:r w:rsidR="00694FAD">
        <w:rPr>
          <w:rFonts w:cstheme="minorHAnsi"/>
        </w:rPr>
        <w:t>â</w:t>
      </w:r>
      <w:r w:rsidR="00694FAD">
        <w:t>ne</w:t>
      </w:r>
      <w:r w:rsidR="00694FAD">
        <w:rPr>
          <w:rFonts w:cstheme="minorHAnsi"/>
        </w:rPr>
        <w:t>ș</w:t>
      </w:r>
      <w:r w:rsidR="00694FAD">
        <w:t>ti; prosopografia partidelor politice; istoria Bucure</w:t>
      </w:r>
      <w:r w:rsidR="00694FAD">
        <w:rPr>
          <w:rFonts w:cstheme="minorHAnsi"/>
        </w:rPr>
        <w:t>ș</w:t>
      </w:r>
      <w:r w:rsidR="00694FAD">
        <w:t>tilor; istoria francmasoneriei; rela</w:t>
      </w:r>
      <w:r w:rsidR="00694FAD">
        <w:rPr>
          <w:rFonts w:cstheme="minorHAnsi"/>
        </w:rPr>
        <w:t>ț</w:t>
      </w:r>
      <w:r w:rsidR="00694FAD">
        <w:t>ii culturale rom</w:t>
      </w:r>
      <w:r w:rsidR="00694FAD">
        <w:rPr>
          <w:rFonts w:cstheme="minorHAnsi"/>
        </w:rPr>
        <w:t>â</w:t>
      </w:r>
      <w:r w:rsidR="00694FAD">
        <w:t>no-occidentale.</w:t>
      </w:r>
    </w:p>
    <w:p w:rsidR="00694FAD" w:rsidRDefault="00694FAD" w:rsidP="00694FAD">
      <w:r w:rsidRPr="00694FAD">
        <w:rPr>
          <w:rFonts w:cstheme="minorHAnsi"/>
          <w:u w:val="single"/>
        </w:rPr>
        <w:t>Cursuri  susținute la facultate</w:t>
      </w:r>
      <w:r>
        <w:rPr>
          <w:rFonts w:cstheme="minorHAnsi"/>
        </w:rPr>
        <w:t xml:space="preserve">: “Elite politice în România modernǎ”, </w:t>
      </w:r>
      <w:r>
        <w:t xml:space="preserve">“Genealogia, </w:t>
      </w:r>
      <w:r>
        <w:rPr>
          <w:rFonts w:cstheme="minorHAnsi"/>
        </w:rPr>
        <w:t>ș</w:t>
      </w:r>
      <w:r>
        <w:t>tiin</w:t>
      </w:r>
      <w:r>
        <w:rPr>
          <w:rFonts w:cstheme="minorHAnsi"/>
        </w:rPr>
        <w:t>țǎ</w:t>
      </w:r>
      <w:r>
        <w:t xml:space="preserve"> auxiliar</w:t>
      </w:r>
      <w:r>
        <w:rPr>
          <w:rFonts w:cstheme="minorHAnsi"/>
        </w:rPr>
        <w:t>ǎ</w:t>
      </w:r>
      <w:r>
        <w:t xml:space="preserve"> a istoriei”,”Istoria Bucure</w:t>
      </w:r>
      <w:r>
        <w:rPr>
          <w:rFonts w:cstheme="minorHAnsi"/>
        </w:rPr>
        <w:t>ș</w:t>
      </w:r>
      <w:r>
        <w:t>tilor”, “Modernizarea Bucure</w:t>
      </w:r>
      <w:r>
        <w:rPr>
          <w:rFonts w:cstheme="minorHAnsi"/>
        </w:rPr>
        <w:t>ș</w:t>
      </w:r>
      <w:r>
        <w:t xml:space="preserve">tilor </w:t>
      </w:r>
      <w:r>
        <w:rPr>
          <w:rFonts w:cstheme="minorHAnsi"/>
        </w:rPr>
        <w:t>î</w:t>
      </w:r>
      <w:r>
        <w:t>n secolele XIX – XX”, “Rela</w:t>
      </w:r>
      <w:r>
        <w:rPr>
          <w:rFonts w:cstheme="minorHAnsi"/>
        </w:rPr>
        <w:t>ț</w:t>
      </w:r>
      <w:r>
        <w:t>ii culturale franco-rom</w:t>
      </w:r>
      <w:r>
        <w:rPr>
          <w:rFonts w:cstheme="minorHAnsi"/>
        </w:rPr>
        <w:t>â</w:t>
      </w:r>
      <w:r>
        <w:t>ne”, cursul-modul “Cultur</w:t>
      </w:r>
      <w:r>
        <w:rPr>
          <w:rFonts w:cstheme="minorHAnsi"/>
        </w:rPr>
        <w:t>ǎ</w:t>
      </w:r>
      <w:r>
        <w:t xml:space="preserve"> </w:t>
      </w:r>
      <w:r>
        <w:rPr>
          <w:rFonts w:cstheme="minorHAnsi"/>
        </w:rPr>
        <w:t>ș</w:t>
      </w:r>
      <w:r>
        <w:t xml:space="preserve">i societate </w:t>
      </w:r>
      <w:r>
        <w:rPr>
          <w:rFonts w:cstheme="minorHAnsi"/>
        </w:rPr>
        <w:t>î</w:t>
      </w:r>
      <w:r>
        <w:t>n Rom</w:t>
      </w:r>
      <w:r>
        <w:rPr>
          <w:rFonts w:cstheme="minorHAnsi"/>
        </w:rPr>
        <w:t>â</w:t>
      </w:r>
      <w:r>
        <w:t>nia anilor 1866 – 1914”, cursul de masterat “Influen</w:t>
      </w:r>
      <w:r>
        <w:rPr>
          <w:rFonts w:cstheme="minorHAnsi"/>
        </w:rPr>
        <w:t>ț</w:t>
      </w:r>
      <w:r>
        <w:t>a occidental</w:t>
      </w:r>
      <w:r>
        <w:rPr>
          <w:rFonts w:cstheme="minorHAnsi"/>
        </w:rPr>
        <w:t>ǎ</w:t>
      </w:r>
      <w:r>
        <w:t xml:space="preserve"> </w:t>
      </w:r>
      <w:r>
        <w:rPr>
          <w:rFonts w:cstheme="minorHAnsi"/>
        </w:rPr>
        <w:t>î</w:t>
      </w:r>
      <w:r>
        <w:t>n a doua jum</w:t>
      </w:r>
      <w:r>
        <w:rPr>
          <w:rFonts w:cstheme="minorHAnsi"/>
        </w:rPr>
        <w:t>ǎ</w:t>
      </w:r>
      <w:r>
        <w:t xml:space="preserve">tate a secolului XIX – </w:t>
      </w:r>
      <w:r>
        <w:rPr>
          <w:rFonts w:cstheme="minorHAnsi"/>
        </w:rPr>
        <w:t>î</w:t>
      </w:r>
      <w:r>
        <w:t>nceputul celui urm</w:t>
      </w:r>
      <w:r>
        <w:rPr>
          <w:rFonts w:cstheme="minorHAnsi"/>
        </w:rPr>
        <w:t>ǎ</w:t>
      </w:r>
      <w:r>
        <w:t>tor”</w:t>
      </w:r>
    </w:p>
    <w:p w:rsidR="002E24C7" w:rsidRDefault="002E24C7">
      <w:r>
        <w:t xml:space="preserve"> </w:t>
      </w:r>
      <w:r w:rsidR="00694FAD">
        <w:rPr>
          <w:u w:val="single"/>
        </w:rPr>
        <w:t>List</w:t>
      </w:r>
      <w:r w:rsidR="00694FAD">
        <w:rPr>
          <w:rFonts w:cstheme="minorHAnsi"/>
          <w:u w:val="single"/>
        </w:rPr>
        <w:t>ǎ</w:t>
      </w:r>
      <w:r w:rsidR="00694FAD">
        <w:rPr>
          <w:u w:val="single"/>
        </w:rPr>
        <w:t xml:space="preserve"> selectiv</w:t>
      </w:r>
      <w:r w:rsidR="00694FAD">
        <w:rPr>
          <w:rFonts w:cstheme="minorHAnsi"/>
          <w:u w:val="single"/>
        </w:rPr>
        <w:t>ǎ</w:t>
      </w:r>
      <w:r w:rsidR="00694FAD">
        <w:rPr>
          <w:u w:val="single"/>
        </w:rPr>
        <w:t xml:space="preserve"> de publica</w:t>
      </w:r>
      <w:r w:rsidR="00694FAD">
        <w:rPr>
          <w:rFonts w:cstheme="minorHAnsi"/>
          <w:u w:val="single"/>
        </w:rPr>
        <w:t>ț</w:t>
      </w:r>
      <w:r w:rsidR="00694FAD">
        <w:rPr>
          <w:u w:val="single"/>
        </w:rPr>
        <w:t>ii</w:t>
      </w:r>
      <w:r w:rsidR="00694FAD">
        <w:t>:</w:t>
      </w:r>
    </w:p>
    <w:p w:rsidR="00694FAD" w:rsidRDefault="00694FAD" w:rsidP="00694FAD">
      <w:pPr>
        <w:pStyle w:val="ListParagraph"/>
        <w:numPr>
          <w:ilvl w:val="0"/>
          <w:numId w:val="1"/>
        </w:numPr>
      </w:pPr>
      <w:r>
        <w:t>C</w:t>
      </w:r>
      <w:r>
        <w:rPr>
          <w:rFonts w:cstheme="minorHAnsi"/>
        </w:rPr>
        <w:t>ǎ</w:t>
      </w:r>
      <w:r>
        <w:t>r</w:t>
      </w:r>
      <w:r>
        <w:rPr>
          <w:rFonts w:cstheme="minorHAnsi"/>
        </w:rPr>
        <w:t>ț</w:t>
      </w:r>
      <w:r>
        <w:t>i de autor:</w:t>
      </w:r>
    </w:p>
    <w:p w:rsidR="00425032" w:rsidRDefault="00425032" w:rsidP="00425032">
      <w:pPr>
        <w:pStyle w:val="ListParagraph"/>
        <w:ind w:left="1080"/>
      </w:pPr>
    </w:p>
    <w:p w:rsidR="00694FAD" w:rsidRDefault="00D93BB2" w:rsidP="00694FAD">
      <w:pPr>
        <w:pStyle w:val="ListParagraph"/>
        <w:ind w:left="1080"/>
      </w:pPr>
      <w:r>
        <w:rPr>
          <w:i/>
        </w:rPr>
        <w:t>Elita liberal</w:t>
      </w:r>
      <w:r>
        <w:rPr>
          <w:rFonts w:cstheme="minorHAnsi"/>
          <w:i/>
        </w:rPr>
        <w:t>ǎ</w:t>
      </w:r>
      <w:r>
        <w:rPr>
          <w:i/>
        </w:rPr>
        <w:t xml:space="preserve"> rom</w:t>
      </w:r>
      <w:r>
        <w:rPr>
          <w:rFonts w:cstheme="minorHAnsi"/>
          <w:i/>
        </w:rPr>
        <w:t>â</w:t>
      </w:r>
      <w:r>
        <w:rPr>
          <w:i/>
        </w:rPr>
        <w:t>neasc</w:t>
      </w:r>
      <w:r>
        <w:rPr>
          <w:rFonts w:cstheme="minorHAnsi"/>
          <w:i/>
        </w:rPr>
        <w:t>ǎ</w:t>
      </w:r>
      <w:r>
        <w:rPr>
          <w:i/>
        </w:rPr>
        <w:t xml:space="preserve"> 1866 – 1900</w:t>
      </w:r>
      <w:r>
        <w:t>, Bucure</w:t>
      </w:r>
      <w:r>
        <w:rPr>
          <w:rFonts w:cstheme="minorHAnsi"/>
        </w:rPr>
        <w:t>ș</w:t>
      </w:r>
      <w:r>
        <w:t>ti, Editura All, 1998;</w:t>
      </w:r>
    </w:p>
    <w:p w:rsidR="00D93BB2" w:rsidRPr="00425032" w:rsidRDefault="00D93BB2" w:rsidP="00694FAD">
      <w:pPr>
        <w:pStyle w:val="ListParagraph"/>
        <w:ind w:left="1080"/>
        <w:rPr>
          <w:lang w:val="ro-RO"/>
        </w:rPr>
      </w:pPr>
      <w:r>
        <w:rPr>
          <w:i/>
        </w:rPr>
        <w:t>Genealogii</w:t>
      </w:r>
      <w:r>
        <w:t>, Bucure</w:t>
      </w:r>
      <w:r>
        <w:rPr>
          <w:rFonts w:cstheme="minorHAnsi"/>
        </w:rPr>
        <w:t>ș</w:t>
      </w:r>
      <w:r>
        <w:t>ti, Editura Albatros, 1999;</w:t>
      </w:r>
      <w:r w:rsidR="00425032">
        <w:t xml:space="preserve"> ediția a II-a, revăzută, București, Editura Vremea, 2018;</w:t>
      </w:r>
    </w:p>
    <w:p w:rsidR="00D93BB2" w:rsidRDefault="00D93BB2" w:rsidP="00694FAD">
      <w:pPr>
        <w:pStyle w:val="ListParagraph"/>
        <w:ind w:left="1080"/>
      </w:pPr>
      <w:r>
        <w:rPr>
          <w:i/>
        </w:rPr>
        <w:t>Genealogia rom</w:t>
      </w:r>
      <w:r>
        <w:rPr>
          <w:rFonts w:cstheme="minorHAnsi"/>
          <w:i/>
        </w:rPr>
        <w:t>â</w:t>
      </w:r>
      <w:r>
        <w:rPr>
          <w:i/>
        </w:rPr>
        <w:t>neasc</w:t>
      </w:r>
      <w:r>
        <w:rPr>
          <w:rFonts w:cstheme="minorHAnsi"/>
          <w:i/>
        </w:rPr>
        <w:t>ǎ</w:t>
      </w:r>
      <w:r>
        <w:rPr>
          <w:i/>
        </w:rPr>
        <w:t xml:space="preserve">. Istoric </w:t>
      </w:r>
      <w:r>
        <w:rPr>
          <w:rFonts w:cstheme="minorHAnsi"/>
          <w:i/>
        </w:rPr>
        <w:t>ș</w:t>
      </w:r>
      <w:r>
        <w:rPr>
          <w:i/>
        </w:rPr>
        <w:t>i bibliografie</w:t>
      </w:r>
      <w:r>
        <w:t>, Br</w:t>
      </w:r>
      <w:r>
        <w:rPr>
          <w:rFonts w:cstheme="minorHAnsi"/>
        </w:rPr>
        <w:t>ǎ</w:t>
      </w:r>
      <w:r>
        <w:t>ila, Muzeul Br</w:t>
      </w:r>
      <w:r>
        <w:rPr>
          <w:rFonts w:cstheme="minorHAnsi"/>
        </w:rPr>
        <w:t>ǎ</w:t>
      </w:r>
      <w:r>
        <w:t>ilei – Editura Istros, 2000;</w:t>
      </w:r>
    </w:p>
    <w:p w:rsidR="00D93BB2" w:rsidRDefault="00D93BB2" w:rsidP="00694FAD">
      <w:pPr>
        <w:pStyle w:val="ListParagraph"/>
        <w:ind w:left="1080"/>
      </w:pPr>
      <w:r>
        <w:rPr>
          <w:i/>
        </w:rPr>
        <w:t xml:space="preserve">Memorie </w:t>
      </w:r>
      <w:r>
        <w:rPr>
          <w:rFonts w:cstheme="minorHAnsi"/>
          <w:i/>
        </w:rPr>
        <w:t>ș</w:t>
      </w:r>
      <w:r>
        <w:rPr>
          <w:i/>
        </w:rPr>
        <w:t>i str</w:t>
      </w:r>
      <w:r>
        <w:rPr>
          <w:rFonts w:cstheme="minorHAnsi"/>
          <w:i/>
        </w:rPr>
        <w:t>ǎ</w:t>
      </w:r>
      <w:r>
        <w:rPr>
          <w:i/>
        </w:rPr>
        <w:t>mo</w:t>
      </w:r>
      <w:r>
        <w:rPr>
          <w:rFonts w:cstheme="minorHAnsi"/>
          <w:i/>
        </w:rPr>
        <w:t>ș</w:t>
      </w:r>
      <w:r>
        <w:rPr>
          <w:i/>
        </w:rPr>
        <w:t>i</w:t>
      </w:r>
      <w:r>
        <w:t xml:space="preserve"> , Bucure</w:t>
      </w:r>
      <w:r>
        <w:rPr>
          <w:rFonts w:cstheme="minorHAnsi"/>
        </w:rPr>
        <w:t>ș</w:t>
      </w:r>
      <w:r>
        <w:t>ti, Editura Albatros, 2002;</w:t>
      </w:r>
    </w:p>
    <w:p w:rsidR="00D93BB2" w:rsidRDefault="00D93BB2" w:rsidP="00694FAD">
      <w:pPr>
        <w:pStyle w:val="ListParagraph"/>
        <w:ind w:left="1080"/>
      </w:pPr>
      <w:r>
        <w:rPr>
          <w:i/>
        </w:rPr>
        <w:t>Cu g</w:t>
      </w:r>
      <w:r>
        <w:rPr>
          <w:rFonts w:cstheme="minorHAnsi"/>
          <w:i/>
        </w:rPr>
        <w:t>â</w:t>
      </w:r>
      <w:r>
        <w:rPr>
          <w:i/>
        </w:rPr>
        <w:t>ndul la lumea de alt</w:t>
      </w:r>
      <w:r>
        <w:rPr>
          <w:rFonts w:cstheme="minorHAnsi"/>
          <w:i/>
        </w:rPr>
        <w:t>ǎ</w:t>
      </w:r>
      <w:r>
        <w:rPr>
          <w:i/>
        </w:rPr>
        <w:t>dat</w:t>
      </w:r>
      <w:r>
        <w:rPr>
          <w:rFonts w:cstheme="minorHAnsi"/>
          <w:i/>
        </w:rPr>
        <w:t>ǎ</w:t>
      </w:r>
      <w:r>
        <w:t>, Bucure</w:t>
      </w:r>
      <w:r>
        <w:rPr>
          <w:rFonts w:cstheme="minorHAnsi"/>
        </w:rPr>
        <w:t>ș</w:t>
      </w:r>
      <w:r>
        <w:t>ti, Editura Albatros, 2005;</w:t>
      </w:r>
    </w:p>
    <w:p w:rsidR="00D93BB2" w:rsidRDefault="00D93BB2" w:rsidP="00694FAD">
      <w:pPr>
        <w:pStyle w:val="ListParagraph"/>
        <w:ind w:left="1080"/>
      </w:pPr>
      <w:r>
        <w:rPr>
          <w:i/>
        </w:rPr>
        <w:t>In c</w:t>
      </w:r>
      <w:r>
        <w:rPr>
          <w:rFonts w:cstheme="minorHAnsi"/>
          <w:i/>
        </w:rPr>
        <w:t>ǎ</w:t>
      </w:r>
      <w:r>
        <w:rPr>
          <w:i/>
        </w:rPr>
        <w:t>utarea unor istorii uitate</w:t>
      </w:r>
      <w:r>
        <w:t>, Bucure</w:t>
      </w:r>
      <w:r>
        <w:rPr>
          <w:rFonts w:cstheme="minorHAnsi"/>
        </w:rPr>
        <w:t>ș</w:t>
      </w:r>
      <w:r>
        <w:t>ti, Editura Vremea, 2011;</w:t>
      </w:r>
    </w:p>
    <w:p w:rsidR="00D93BB2" w:rsidRDefault="00D93BB2" w:rsidP="00694FAD">
      <w:pPr>
        <w:pStyle w:val="ListParagraph"/>
        <w:ind w:left="1080"/>
      </w:pPr>
      <w:r>
        <w:rPr>
          <w:i/>
        </w:rPr>
        <w:t>Genealogii greco-rom</w:t>
      </w:r>
      <w:r>
        <w:rPr>
          <w:rFonts w:cstheme="minorHAnsi"/>
          <w:i/>
        </w:rPr>
        <w:t>â</w:t>
      </w:r>
      <w:r>
        <w:rPr>
          <w:i/>
        </w:rPr>
        <w:t>ne</w:t>
      </w:r>
      <w:r>
        <w:t xml:space="preserve">, </w:t>
      </w:r>
      <w:r w:rsidR="00425032">
        <w:t xml:space="preserve">Cuvânt înainte de Prof.univ.dr.Tudor Teoteoi, </w:t>
      </w:r>
      <w:r>
        <w:t>Bucure</w:t>
      </w:r>
      <w:r>
        <w:rPr>
          <w:rFonts w:cstheme="minorHAnsi"/>
        </w:rPr>
        <w:t>ș</w:t>
      </w:r>
      <w:r>
        <w:t>ti, Editura Vremea, 2014;</w:t>
      </w:r>
    </w:p>
    <w:p w:rsidR="00D93BB2" w:rsidRDefault="00D93BB2" w:rsidP="00694FAD">
      <w:pPr>
        <w:pStyle w:val="ListParagraph"/>
        <w:ind w:left="1080"/>
      </w:pPr>
      <w:r>
        <w:rPr>
          <w:i/>
        </w:rPr>
        <w:t>Francmasoneria rom</w:t>
      </w:r>
      <w:r>
        <w:rPr>
          <w:rFonts w:cstheme="minorHAnsi"/>
          <w:i/>
        </w:rPr>
        <w:t>â</w:t>
      </w:r>
      <w:r>
        <w:rPr>
          <w:i/>
        </w:rPr>
        <w:t>n</w:t>
      </w:r>
      <w:r>
        <w:rPr>
          <w:rFonts w:cstheme="minorHAnsi"/>
          <w:i/>
        </w:rPr>
        <w:t>ǎ</w:t>
      </w:r>
      <w:r>
        <w:rPr>
          <w:i/>
        </w:rPr>
        <w:t xml:space="preserve"> </w:t>
      </w:r>
      <w:r>
        <w:rPr>
          <w:rFonts w:cstheme="minorHAnsi"/>
          <w:i/>
        </w:rPr>
        <w:t>î</w:t>
      </w:r>
      <w:r>
        <w:rPr>
          <w:i/>
        </w:rPr>
        <w:t>n secolul XIX</w:t>
      </w:r>
      <w:r>
        <w:t>, Bucure</w:t>
      </w:r>
      <w:r>
        <w:rPr>
          <w:rFonts w:cstheme="minorHAnsi"/>
        </w:rPr>
        <w:t>ș</w:t>
      </w:r>
      <w:r w:rsidR="00425032">
        <w:t>ti, Editura Nestor, 2015’</w:t>
      </w:r>
    </w:p>
    <w:p w:rsidR="00425032" w:rsidRPr="00425032" w:rsidRDefault="00425032" w:rsidP="00694FAD">
      <w:pPr>
        <w:pStyle w:val="ListParagraph"/>
        <w:ind w:left="1080"/>
        <w:rPr>
          <w:lang w:val="ro-RO"/>
        </w:rPr>
      </w:pPr>
      <w:r>
        <w:rPr>
          <w:i/>
        </w:rPr>
        <w:t>Din istoria familiei Ghika. Contribu</w:t>
      </w:r>
      <w:r>
        <w:rPr>
          <w:i/>
          <w:lang w:val="ro-RO"/>
        </w:rPr>
        <w:t>ții de istorie culturală</w:t>
      </w:r>
      <w:r>
        <w:rPr>
          <w:lang w:val="ro-RO"/>
        </w:rPr>
        <w:t>, București, Editura Corint, 2017.</w:t>
      </w:r>
    </w:p>
    <w:p w:rsidR="00D93BB2" w:rsidRDefault="00D93BB2" w:rsidP="00D93BB2"/>
    <w:p w:rsidR="00D93BB2" w:rsidRDefault="00D93BB2" w:rsidP="00D93BB2">
      <w:pPr>
        <w:pStyle w:val="ListParagraph"/>
        <w:numPr>
          <w:ilvl w:val="0"/>
          <w:numId w:val="1"/>
        </w:numPr>
      </w:pPr>
      <w:r>
        <w:lastRenderedPageBreak/>
        <w:t>Coautor la dou</w:t>
      </w:r>
      <w:r>
        <w:rPr>
          <w:rFonts w:cstheme="minorHAnsi"/>
        </w:rPr>
        <w:t>ǎ</w:t>
      </w:r>
      <w:r>
        <w:t xml:space="preserve"> manuale:</w:t>
      </w:r>
    </w:p>
    <w:p w:rsidR="00D93BB2" w:rsidRDefault="00D93BB2" w:rsidP="00D93BB2">
      <w:pPr>
        <w:pStyle w:val="ListParagraph"/>
        <w:ind w:left="1080"/>
      </w:pPr>
      <w:r>
        <w:rPr>
          <w:i/>
        </w:rPr>
        <w:t>Istoria Rom</w:t>
      </w:r>
      <w:r>
        <w:rPr>
          <w:rFonts w:cstheme="minorHAnsi"/>
          <w:i/>
        </w:rPr>
        <w:t>â</w:t>
      </w:r>
      <w:r>
        <w:rPr>
          <w:i/>
        </w:rPr>
        <w:t>niei</w:t>
      </w:r>
      <w:r>
        <w:t>, manual pentru clasa a XII-a, Bucure</w:t>
      </w:r>
      <w:r>
        <w:rPr>
          <w:rFonts w:cstheme="minorHAnsi"/>
        </w:rPr>
        <w:t>ș</w:t>
      </w:r>
      <w:r>
        <w:t>ti, Editura RAO, 1999, pp.70-134;</w:t>
      </w:r>
    </w:p>
    <w:p w:rsidR="00D93BB2" w:rsidRDefault="00D93BB2" w:rsidP="00D93BB2">
      <w:pPr>
        <w:pStyle w:val="ListParagraph"/>
        <w:ind w:left="1080"/>
      </w:pPr>
      <w:r>
        <w:rPr>
          <w:i/>
        </w:rPr>
        <w:t>Istorie universal</w:t>
      </w:r>
      <w:r>
        <w:rPr>
          <w:rFonts w:cstheme="minorHAnsi"/>
          <w:i/>
        </w:rPr>
        <w:t>ǎ</w:t>
      </w:r>
      <w:r>
        <w:rPr>
          <w:i/>
        </w:rPr>
        <w:t xml:space="preserve"> (sec.XIX-XX)</w:t>
      </w:r>
      <w:r>
        <w:t>, manal pentru clasa a XI-a, Bucure</w:t>
      </w:r>
      <w:r>
        <w:rPr>
          <w:rFonts w:cstheme="minorHAnsi"/>
        </w:rPr>
        <w:t>ș</w:t>
      </w:r>
      <w:r>
        <w:t>ti, Editura All, 2000, pp.3-49, 121-123, 127-131.</w:t>
      </w:r>
    </w:p>
    <w:p w:rsidR="00D93BB2" w:rsidRDefault="00D93BB2" w:rsidP="00D93BB2">
      <w:pPr>
        <w:pStyle w:val="ListParagraph"/>
        <w:numPr>
          <w:ilvl w:val="0"/>
          <w:numId w:val="1"/>
        </w:numPr>
      </w:pPr>
      <w:r>
        <w:t>Ingrijiri de volume:</w:t>
      </w:r>
    </w:p>
    <w:p w:rsidR="00D93BB2" w:rsidRDefault="000D7496" w:rsidP="00D93BB2">
      <w:pPr>
        <w:pStyle w:val="ListParagraph"/>
        <w:ind w:left="1080"/>
      </w:pPr>
      <w:r>
        <w:t xml:space="preserve">Emanoil Hagi-Mosco, </w:t>
      </w:r>
      <w:r>
        <w:rPr>
          <w:i/>
        </w:rPr>
        <w:t>Bucure</w:t>
      </w:r>
      <w:r>
        <w:rPr>
          <w:rFonts w:cstheme="minorHAnsi"/>
          <w:i/>
        </w:rPr>
        <w:t>ș</w:t>
      </w:r>
      <w:r>
        <w:rPr>
          <w:i/>
        </w:rPr>
        <w:t>ti. Amintirile unui ora</w:t>
      </w:r>
      <w:r>
        <w:rPr>
          <w:rFonts w:cstheme="minorHAnsi"/>
          <w:i/>
        </w:rPr>
        <w:t>ș</w:t>
      </w:r>
      <w:r>
        <w:t>, Bucure</w:t>
      </w:r>
      <w:r>
        <w:rPr>
          <w:rFonts w:cstheme="minorHAnsi"/>
        </w:rPr>
        <w:t>ș</w:t>
      </w:r>
      <w:r>
        <w:t>ti, Editura Funda</w:t>
      </w:r>
      <w:r>
        <w:rPr>
          <w:rFonts w:cstheme="minorHAnsi"/>
        </w:rPr>
        <w:t>ț</w:t>
      </w:r>
      <w:r>
        <w:t>iei Culturale Rom</w:t>
      </w:r>
      <w:r>
        <w:rPr>
          <w:rFonts w:cstheme="minorHAnsi"/>
        </w:rPr>
        <w:t>â</w:t>
      </w:r>
      <w:r>
        <w:t>ne, 1995 (</w:t>
      </w:r>
      <w:r>
        <w:rPr>
          <w:rFonts w:cstheme="minorHAnsi"/>
        </w:rPr>
        <w:t>î</w:t>
      </w:r>
      <w:r>
        <w:t>n colaborare);</w:t>
      </w:r>
    </w:p>
    <w:p w:rsidR="000D7496" w:rsidRDefault="000D7496" w:rsidP="00D93BB2">
      <w:pPr>
        <w:pStyle w:val="ListParagraph"/>
        <w:ind w:left="1080"/>
      </w:pPr>
      <w:r>
        <w:rPr>
          <w:i/>
        </w:rPr>
        <w:t>Timpul istoriei. Profesorului Dinu C.Giurescu</w:t>
      </w:r>
      <w:r>
        <w:t>, Bucure</w:t>
      </w:r>
      <w:r>
        <w:rPr>
          <w:rFonts w:cstheme="minorHAnsi"/>
        </w:rPr>
        <w:t>ș</w:t>
      </w:r>
      <w:r>
        <w:t>ti, 1998 (</w:t>
      </w:r>
      <w:r>
        <w:rPr>
          <w:rFonts w:cstheme="minorHAnsi"/>
        </w:rPr>
        <w:t>î</w:t>
      </w:r>
      <w:r>
        <w:t>n colaborare);</w:t>
      </w:r>
    </w:p>
    <w:p w:rsidR="000D7496" w:rsidRDefault="000D7496" w:rsidP="00D93BB2">
      <w:pPr>
        <w:pStyle w:val="ListParagraph"/>
        <w:ind w:left="1080"/>
      </w:pPr>
      <w:r>
        <w:t xml:space="preserve">Vasile Panopol, </w:t>
      </w:r>
      <w:r>
        <w:rPr>
          <w:i/>
        </w:rPr>
        <w:t>Pe uli</w:t>
      </w:r>
      <w:r>
        <w:rPr>
          <w:rFonts w:cstheme="minorHAnsi"/>
          <w:i/>
        </w:rPr>
        <w:t>ț</w:t>
      </w:r>
      <w:r>
        <w:rPr>
          <w:i/>
        </w:rPr>
        <w:t>ele Ia</w:t>
      </w:r>
      <w:r>
        <w:rPr>
          <w:rFonts w:cstheme="minorHAnsi"/>
          <w:i/>
        </w:rPr>
        <w:t>ș</w:t>
      </w:r>
      <w:r>
        <w:rPr>
          <w:i/>
        </w:rPr>
        <w:t>ului</w:t>
      </w:r>
      <w:r>
        <w:t>, Bucure</w:t>
      </w:r>
      <w:r>
        <w:rPr>
          <w:rFonts w:cstheme="minorHAnsi"/>
        </w:rPr>
        <w:t>ș</w:t>
      </w:r>
      <w:r>
        <w:t>ti, Editura Allfa, 2000.</w:t>
      </w:r>
    </w:p>
    <w:p w:rsidR="000D7496" w:rsidRDefault="000D7496" w:rsidP="000D7496"/>
    <w:p w:rsidR="00C16127" w:rsidRDefault="00C16127" w:rsidP="000D7496">
      <w:pPr>
        <w:pStyle w:val="ListParagraph"/>
        <w:numPr>
          <w:ilvl w:val="0"/>
          <w:numId w:val="1"/>
        </w:numPr>
      </w:pPr>
      <w:r>
        <w:t xml:space="preserve">Articole </w:t>
      </w:r>
      <w:r>
        <w:rPr>
          <w:rFonts w:cstheme="minorHAnsi"/>
        </w:rPr>
        <w:t>ș</w:t>
      </w:r>
      <w:r>
        <w:t xml:space="preserve">i studii </w:t>
      </w:r>
      <w:r>
        <w:rPr>
          <w:rFonts w:cstheme="minorHAnsi"/>
        </w:rPr>
        <w:t>î</w:t>
      </w:r>
      <w:r>
        <w:t xml:space="preserve">n volume colective </w:t>
      </w:r>
      <w:r>
        <w:rPr>
          <w:rFonts w:cstheme="minorHAnsi"/>
        </w:rPr>
        <w:t>ș</w:t>
      </w:r>
      <w:r>
        <w:t xml:space="preserve">i </w:t>
      </w:r>
      <w:r>
        <w:rPr>
          <w:rFonts w:cstheme="minorHAnsi"/>
        </w:rPr>
        <w:t>î</w:t>
      </w:r>
      <w:r>
        <w:t xml:space="preserve">n reviste de specialitate: </w:t>
      </w:r>
      <w:r w:rsidRPr="00C16127">
        <w:rPr>
          <w:b/>
        </w:rPr>
        <w:t>1</w:t>
      </w:r>
      <w:r w:rsidR="00845455">
        <w:rPr>
          <w:b/>
        </w:rPr>
        <w:t>71</w:t>
      </w:r>
      <w:r>
        <w:t>.</w:t>
      </w:r>
    </w:p>
    <w:p w:rsidR="000D7496" w:rsidRDefault="00C16127" w:rsidP="000D7496">
      <w:pPr>
        <w:pStyle w:val="ListParagraph"/>
        <w:numPr>
          <w:ilvl w:val="0"/>
          <w:numId w:val="1"/>
        </w:numPr>
      </w:pPr>
      <w:r>
        <w:t xml:space="preserve">Articole </w:t>
      </w:r>
      <w:r>
        <w:rPr>
          <w:rFonts w:cstheme="minorHAnsi"/>
        </w:rPr>
        <w:t>î</w:t>
      </w:r>
      <w:r>
        <w:t xml:space="preserve">n presa cultural: </w:t>
      </w:r>
      <w:r w:rsidRPr="00C16127">
        <w:rPr>
          <w:b/>
        </w:rPr>
        <w:t>3</w:t>
      </w:r>
      <w:r w:rsidR="001C5749">
        <w:rPr>
          <w:b/>
        </w:rPr>
        <w:t>72</w:t>
      </w:r>
      <w:r>
        <w:t xml:space="preserve">. </w:t>
      </w:r>
    </w:p>
    <w:p w:rsidR="00C16127" w:rsidRDefault="00C16127" w:rsidP="00C16127"/>
    <w:p w:rsidR="00C16127" w:rsidRDefault="00C16127" w:rsidP="00C16127">
      <w:r>
        <w:rPr>
          <w:u w:val="single"/>
        </w:rPr>
        <w:t>Conduc</w:t>
      </w:r>
      <w:r>
        <w:rPr>
          <w:rFonts w:cstheme="minorHAnsi"/>
          <w:u w:val="single"/>
        </w:rPr>
        <w:t>ǎ</w:t>
      </w:r>
      <w:r>
        <w:rPr>
          <w:u w:val="single"/>
        </w:rPr>
        <w:t xml:space="preserve">tor de doctorat: </w:t>
      </w:r>
      <w:r>
        <w:t>au fost sus</w:t>
      </w:r>
      <w:r>
        <w:rPr>
          <w:rFonts w:cstheme="minorHAnsi"/>
        </w:rPr>
        <w:t>ț</w:t>
      </w:r>
      <w:r>
        <w:t>inute urm</w:t>
      </w:r>
      <w:r>
        <w:rPr>
          <w:rFonts w:cstheme="minorHAnsi"/>
        </w:rPr>
        <w:t>ǎ</w:t>
      </w:r>
      <w:r>
        <w:t>toarele teze de doctorat:</w:t>
      </w:r>
    </w:p>
    <w:p w:rsidR="00C16127" w:rsidRDefault="00C16127" w:rsidP="00C16127">
      <w:pPr>
        <w:rPr>
          <w:i/>
        </w:rPr>
      </w:pPr>
      <w:r>
        <w:tab/>
        <w:t xml:space="preserve">Corneliu M.Andonie: </w:t>
      </w:r>
      <w:r>
        <w:rPr>
          <w:i/>
        </w:rPr>
        <w:t>Drapelele armatei rom</w:t>
      </w:r>
      <w:r>
        <w:rPr>
          <w:rFonts w:cstheme="minorHAnsi"/>
          <w:i/>
        </w:rPr>
        <w:t>â</w:t>
      </w:r>
      <w:r>
        <w:rPr>
          <w:i/>
        </w:rPr>
        <w:t>ne 1830 – 1994</w:t>
      </w:r>
    </w:p>
    <w:p w:rsidR="00C16127" w:rsidRDefault="00C16127" w:rsidP="00C16127">
      <w:pPr>
        <w:rPr>
          <w:i/>
        </w:rPr>
      </w:pPr>
      <w:r>
        <w:rPr>
          <w:i/>
        </w:rPr>
        <w:tab/>
      </w:r>
      <w:r>
        <w:t xml:space="preserve">Daniel Velicu: </w:t>
      </w:r>
      <w:r>
        <w:rPr>
          <w:i/>
        </w:rPr>
        <w:t>Bucure</w:t>
      </w:r>
      <w:r>
        <w:rPr>
          <w:rFonts w:cstheme="minorHAnsi"/>
          <w:i/>
        </w:rPr>
        <w:t>ș</w:t>
      </w:r>
      <w:r>
        <w:rPr>
          <w:i/>
        </w:rPr>
        <w:t>ti. Evolu</w:t>
      </w:r>
      <w:r>
        <w:rPr>
          <w:rFonts w:cstheme="minorHAnsi"/>
          <w:i/>
        </w:rPr>
        <w:t>ț</w:t>
      </w:r>
      <w:r>
        <w:rPr>
          <w:i/>
        </w:rPr>
        <w:t>ia ora</w:t>
      </w:r>
      <w:r>
        <w:rPr>
          <w:rFonts w:cstheme="minorHAnsi"/>
          <w:i/>
        </w:rPr>
        <w:t>ș</w:t>
      </w:r>
      <w:r>
        <w:rPr>
          <w:i/>
        </w:rPr>
        <w:t>ului de la Micul Paris la Casa Poporului</w:t>
      </w:r>
    </w:p>
    <w:p w:rsidR="00C16127" w:rsidRDefault="00C16127" w:rsidP="00C16127">
      <w:pPr>
        <w:rPr>
          <w:i/>
        </w:rPr>
      </w:pPr>
      <w:r>
        <w:rPr>
          <w:i/>
        </w:rPr>
        <w:tab/>
      </w:r>
      <w:r>
        <w:t>Daniela Bistriceanu (Pi</w:t>
      </w:r>
      <w:r>
        <w:rPr>
          <w:rFonts w:cstheme="minorHAnsi"/>
        </w:rPr>
        <w:t>ț</w:t>
      </w:r>
      <w:r>
        <w:t xml:space="preserve">igoi): </w:t>
      </w:r>
      <w:r>
        <w:rPr>
          <w:i/>
        </w:rPr>
        <w:t xml:space="preserve">Imaginea Transilvaniei </w:t>
      </w:r>
      <w:r>
        <w:rPr>
          <w:rFonts w:cstheme="minorHAnsi"/>
          <w:i/>
        </w:rPr>
        <w:t>î</w:t>
      </w:r>
      <w:r>
        <w:rPr>
          <w:i/>
        </w:rPr>
        <w:t>n relat</w:t>
      </w:r>
      <w:r>
        <w:rPr>
          <w:rFonts w:cstheme="minorHAnsi"/>
          <w:i/>
        </w:rPr>
        <w:t>ǎ</w:t>
      </w:r>
      <w:r>
        <w:rPr>
          <w:i/>
        </w:rPr>
        <w:t>rile c</w:t>
      </w:r>
      <w:r>
        <w:rPr>
          <w:rFonts w:cstheme="minorHAnsi"/>
          <w:i/>
        </w:rPr>
        <w:t>ǎ</w:t>
      </w:r>
      <w:r>
        <w:rPr>
          <w:i/>
        </w:rPr>
        <w:t>l</w:t>
      </w:r>
      <w:r>
        <w:rPr>
          <w:rFonts w:cstheme="minorHAnsi"/>
          <w:i/>
        </w:rPr>
        <w:t>ǎ</w:t>
      </w:r>
      <w:r>
        <w:rPr>
          <w:i/>
        </w:rPr>
        <w:t xml:space="preserve">torilor francezi </w:t>
      </w:r>
      <w:r>
        <w:rPr>
          <w:rFonts w:cstheme="minorHAnsi"/>
          <w:i/>
        </w:rPr>
        <w:t>î</w:t>
      </w:r>
      <w:r>
        <w:rPr>
          <w:i/>
        </w:rPr>
        <w:t xml:space="preserve">n secolele XVIII </w:t>
      </w:r>
      <w:r w:rsidR="00425032">
        <w:rPr>
          <w:i/>
        </w:rPr>
        <w:t>–</w:t>
      </w:r>
      <w:r>
        <w:rPr>
          <w:i/>
        </w:rPr>
        <w:t xml:space="preserve"> XX</w:t>
      </w:r>
    </w:p>
    <w:p w:rsidR="00425032" w:rsidRPr="00425032" w:rsidRDefault="00425032" w:rsidP="00C16127">
      <w:pPr>
        <w:rPr>
          <w:lang w:val="ro-RO"/>
        </w:rPr>
      </w:pPr>
      <w:r>
        <w:rPr>
          <w:i/>
        </w:rPr>
        <w:tab/>
      </w:r>
      <w:r>
        <w:t>Adriana Mihaela Roșca: Istoria ora</w:t>
      </w:r>
      <w:r>
        <w:rPr>
          <w:lang w:val="ro-RO"/>
        </w:rPr>
        <w:t>șului Giurgiu între 1829 – 1916.</w:t>
      </w:r>
    </w:p>
    <w:sectPr w:rsidR="00425032" w:rsidRPr="00425032" w:rsidSect="00986A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18" w:rsidRDefault="00B03018" w:rsidP="002E24C7">
      <w:pPr>
        <w:spacing w:after="0" w:line="240" w:lineRule="auto"/>
      </w:pPr>
      <w:r>
        <w:separator/>
      </w:r>
    </w:p>
  </w:endnote>
  <w:endnote w:type="continuationSeparator" w:id="1">
    <w:p w:rsidR="00B03018" w:rsidRDefault="00B03018" w:rsidP="002E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18" w:rsidRDefault="00B03018" w:rsidP="002E24C7">
      <w:pPr>
        <w:spacing w:after="0" w:line="240" w:lineRule="auto"/>
      </w:pPr>
      <w:r>
        <w:separator/>
      </w:r>
    </w:p>
  </w:footnote>
  <w:footnote w:type="continuationSeparator" w:id="1">
    <w:p w:rsidR="00B03018" w:rsidRDefault="00B03018" w:rsidP="002E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07"/>
      <w:docPartObj>
        <w:docPartGallery w:val="Page Numbers (Top of Page)"/>
        <w:docPartUnique/>
      </w:docPartObj>
    </w:sdtPr>
    <w:sdtContent>
      <w:p w:rsidR="00694FAD" w:rsidRDefault="00101B7C">
        <w:pPr>
          <w:pStyle w:val="Header"/>
          <w:jc w:val="center"/>
        </w:pPr>
        <w:fldSimple w:instr=" PAGE   \* MERGEFORMAT ">
          <w:r w:rsidR="00845455">
            <w:rPr>
              <w:noProof/>
            </w:rPr>
            <w:t>2</w:t>
          </w:r>
        </w:fldSimple>
      </w:p>
    </w:sdtContent>
  </w:sdt>
  <w:p w:rsidR="00694FAD" w:rsidRDefault="00694F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56C"/>
    <w:multiLevelType w:val="hybridMultilevel"/>
    <w:tmpl w:val="20CEDC84"/>
    <w:lvl w:ilvl="0" w:tplc="64241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4C7"/>
    <w:rsid w:val="000D7496"/>
    <w:rsid w:val="00101B7C"/>
    <w:rsid w:val="001C5749"/>
    <w:rsid w:val="00203763"/>
    <w:rsid w:val="002E24C7"/>
    <w:rsid w:val="00425032"/>
    <w:rsid w:val="00694FAD"/>
    <w:rsid w:val="00845455"/>
    <w:rsid w:val="00986A9A"/>
    <w:rsid w:val="00B03018"/>
    <w:rsid w:val="00B07114"/>
    <w:rsid w:val="00B961C8"/>
    <w:rsid w:val="00BA33C2"/>
    <w:rsid w:val="00C16127"/>
    <w:rsid w:val="00D93BB2"/>
    <w:rsid w:val="00EF1771"/>
    <w:rsid w:val="00F0597B"/>
    <w:rsid w:val="00F7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C7"/>
  </w:style>
  <w:style w:type="paragraph" w:styleId="Footer">
    <w:name w:val="footer"/>
    <w:basedOn w:val="Normal"/>
    <w:link w:val="FooterChar"/>
    <w:uiPriority w:val="99"/>
    <w:semiHidden/>
    <w:unhideWhenUsed/>
    <w:rsid w:val="002E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4C7"/>
  </w:style>
  <w:style w:type="character" w:styleId="Hyperlink">
    <w:name w:val="Hyperlink"/>
    <w:basedOn w:val="DefaultParagraphFont"/>
    <w:uiPriority w:val="99"/>
    <w:unhideWhenUsed/>
    <w:rsid w:val="002E24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radulesc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Miky</dc:creator>
  <cp:lastModifiedBy>Miky</cp:lastModifiedBy>
  <cp:revision>10</cp:revision>
  <dcterms:created xsi:type="dcterms:W3CDTF">2015-12-14T15:36:00Z</dcterms:created>
  <dcterms:modified xsi:type="dcterms:W3CDTF">2021-03-18T06:17:00Z</dcterms:modified>
</cp:coreProperties>
</file>