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232" w:rsidRPr="00F072BB" w:rsidRDefault="00685232" w:rsidP="00685232">
      <w:pPr>
        <w:rPr>
          <w:sz w:val="28"/>
          <w:szCs w:val="28"/>
          <w:lang w:val="ro-RO"/>
        </w:rPr>
      </w:pPr>
    </w:p>
    <w:p w:rsidR="00685232" w:rsidRPr="00F072BB" w:rsidRDefault="00685232" w:rsidP="00685232">
      <w:pPr>
        <w:rPr>
          <w:sz w:val="28"/>
          <w:szCs w:val="28"/>
          <w:lang w:val="ro-RO"/>
        </w:rPr>
      </w:pPr>
    </w:p>
    <w:p w:rsidR="00685232" w:rsidRPr="00F072BB" w:rsidRDefault="00685232" w:rsidP="00685232">
      <w:pPr>
        <w:rPr>
          <w:sz w:val="28"/>
          <w:szCs w:val="28"/>
          <w:lang w:val="ro-RO"/>
        </w:rPr>
      </w:pPr>
    </w:p>
    <w:p w:rsidR="00685232" w:rsidRPr="00F072BB" w:rsidRDefault="00685232" w:rsidP="00685232">
      <w:pPr>
        <w:jc w:val="center"/>
        <w:rPr>
          <w:sz w:val="28"/>
          <w:szCs w:val="28"/>
          <w:lang w:val="ro-RO"/>
        </w:rPr>
      </w:pPr>
      <w:r w:rsidRPr="00F072BB">
        <w:rPr>
          <w:b/>
          <w:sz w:val="28"/>
          <w:szCs w:val="28"/>
          <w:lang w:val="ro-RO"/>
        </w:rPr>
        <w:t>Programă analitică</w:t>
      </w:r>
    </w:p>
    <w:p w:rsidR="00685232" w:rsidRPr="00F072BB" w:rsidRDefault="00685232" w:rsidP="00685232">
      <w:pPr>
        <w:jc w:val="both"/>
        <w:rPr>
          <w:sz w:val="28"/>
          <w:szCs w:val="28"/>
          <w:lang w:val="ro-RO"/>
        </w:rPr>
      </w:pPr>
    </w:p>
    <w:p w:rsidR="00685232" w:rsidRPr="00F072BB" w:rsidRDefault="00685232" w:rsidP="00685232">
      <w:pPr>
        <w:jc w:val="both"/>
        <w:rPr>
          <w:sz w:val="28"/>
          <w:szCs w:val="28"/>
          <w:lang w:val="ro-RO"/>
        </w:rPr>
      </w:pPr>
    </w:p>
    <w:p w:rsidR="00685232" w:rsidRPr="00F072BB" w:rsidRDefault="00685232" w:rsidP="00685232">
      <w:pPr>
        <w:jc w:val="both"/>
        <w:rPr>
          <w:sz w:val="28"/>
          <w:szCs w:val="28"/>
          <w:lang w:val="ro-RO"/>
        </w:rPr>
      </w:pPr>
      <w:r w:rsidRPr="00F072BB">
        <w:rPr>
          <w:sz w:val="28"/>
          <w:szCs w:val="28"/>
          <w:lang w:val="ro-RO"/>
        </w:rPr>
        <w:t xml:space="preserve">I. </w:t>
      </w:r>
      <w:r w:rsidRPr="00F072BB">
        <w:rPr>
          <w:sz w:val="28"/>
          <w:szCs w:val="28"/>
          <w:lang w:val="ro-RO"/>
        </w:rPr>
        <w:tab/>
        <w:t>Titlu: Arta medievală</w:t>
      </w:r>
    </w:p>
    <w:p w:rsidR="00685232" w:rsidRPr="00F072BB" w:rsidRDefault="00685232" w:rsidP="00685232">
      <w:pPr>
        <w:jc w:val="both"/>
        <w:rPr>
          <w:sz w:val="28"/>
          <w:szCs w:val="28"/>
          <w:lang w:val="ro-RO"/>
        </w:rPr>
      </w:pPr>
      <w:r w:rsidRPr="00F072BB">
        <w:rPr>
          <w:sz w:val="28"/>
          <w:szCs w:val="28"/>
          <w:lang w:val="ro-RO"/>
        </w:rPr>
        <w:tab/>
        <w:t>Titular: prof. Dr. Ecaterina Lung</w:t>
      </w:r>
    </w:p>
    <w:p w:rsidR="00685232" w:rsidRPr="00F072BB" w:rsidRDefault="00685232" w:rsidP="00685232">
      <w:pPr>
        <w:jc w:val="both"/>
        <w:rPr>
          <w:sz w:val="28"/>
          <w:szCs w:val="28"/>
          <w:lang w:val="ro-RO"/>
        </w:rPr>
      </w:pPr>
      <w:r w:rsidRPr="00F072BB">
        <w:rPr>
          <w:sz w:val="28"/>
          <w:szCs w:val="28"/>
          <w:lang w:val="ro-RO"/>
        </w:rPr>
        <w:tab/>
        <w:t>An de studii: I</w:t>
      </w:r>
    </w:p>
    <w:p w:rsidR="00685232" w:rsidRPr="00F072BB" w:rsidRDefault="00685232" w:rsidP="00685232">
      <w:pPr>
        <w:jc w:val="both"/>
        <w:rPr>
          <w:sz w:val="28"/>
          <w:szCs w:val="28"/>
          <w:lang w:val="ro-RO"/>
        </w:rPr>
      </w:pPr>
      <w:r w:rsidRPr="00F072BB">
        <w:rPr>
          <w:sz w:val="28"/>
          <w:szCs w:val="28"/>
          <w:lang w:val="ro-RO"/>
        </w:rPr>
        <w:tab/>
        <w:t>Tipul cursului: Disciplină obligatorie fundamentală, Istoria Artei</w:t>
      </w:r>
    </w:p>
    <w:p w:rsidR="00685232" w:rsidRPr="00F072BB" w:rsidRDefault="00685232" w:rsidP="00685232">
      <w:pPr>
        <w:jc w:val="both"/>
        <w:rPr>
          <w:sz w:val="28"/>
          <w:szCs w:val="28"/>
          <w:lang w:val="ro-RO"/>
        </w:rPr>
      </w:pPr>
    </w:p>
    <w:p w:rsidR="00685232" w:rsidRDefault="00685232" w:rsidP="00685232">
      <w:pPr>
        <w:jc w:val="both"/>
        <w:rPr>
          <w:sz w:val="28"/>
          <w:szCs w:val="28"/>
          <w:lang w:val="ro-RO"/>
        </w:rPr>
      </w:pPr>
      <w:r w:rsidRPr="00F072BB">
        <w:rPr>
          <w:sz w:val="28"/>
          <w:szCs w:val="28"/>
          <w:lang w:val="ro-RO"/>
        </w:rPr>
        <w:t>II. Prezentarea cursului:</w:t>
      </w:r>
    </w:p>
    <w:p w:rsidR="007D4D43" w:rsidRPr="00F072BB" w:rsidRDefault="007D4D43" w:rsidP="00685232">
      <w:pPr>
        <w:jc w:val="both"/>
        <w:rPr>
          <w:sz w:val="28"/>
          <w:szCs w:val="28"/>
          <w:lang w:val="ro-RO"/>
        </w:rPr>
      </w:pPr>
    </w:p>
    <w:p w:rsidR="00685232" w:rsidRPr="00F072BB" w:rsidRDefault="00B56BCB" w:rsidP="00685232">
      <w:pPr>
        <w:jc w:val="both"/>
        <w:rPr>
          <w:sz w:val="28"/>
          <w:szCs w:val="28"/>
          <w:lang w:val="ro-RO"/>
        </w:rPr>
      </w:pPr>
      <w:r w:rsidRPr="00F072BB">
        <w:rPr>
          <w:sz w:val="28"/>
          <w:szCs w:val="28"/>
          <w:lang w:val="ro-RO"/>
        </w:rPr>
        <w:t>Cursul prezintă geneza și evoluția artei medievale europene, de la începuturile sale legate de arta romană târzie și romano-bizantină până la apariția primelor elemente ale Renașterii artistice. Abordarea este una cronologică, pe mari etape ale evoluțiilor artistice, dar și tematică. În cadrul fiecărei perioade sunt analizate diferitele arte majore: pictura, sculptura, arhitectura, ca și aspecte legate de artele decorative specifice.</w:t>
      </w:r>
    </w:p>
    <w:p w:rsidR="00685232" w:rsidRPr="00F072BB" w:rsidRDefault="00685232" w:rsidP="00685232">
      <w:pPr>
        <w:jc w:val="both"/>
        <w:rPr>
          <w:sz w:val="28"/>
          <w:szCs w:val="28"/>
          <w:lang w:val="ro-RO"/>
        </w:rPr>
      </w:pPr>
    </w:p>
    <w:p w:rsidR="00685232" w:rsidRPr="00F072BB" w:rsidRDefault="00685232" w:rsidP="00685232">
      <w:pPr>
        <w:jc w:val="both"/>
        <w:rPr>
          <w:sz w:val="28"/>
          <w:szCs w:val="28"/>
          <w:lang w:val="ro-RO"/>
        </w:rPr>
      </w:pPr>
      <w:r w:rsidRPr="00F072BB">
        <w:rPr>
          <w:sz w:val="28"/>
          <w:szCs w:val="28"/>
          <w:lang w:val="ro-RO"/>
        </w:rPr>
        <w:t>III. Obiective:</w:t>
      </w:r>
    </w:p>
    <w:p w:rsidR="00685232" w:rsidRPr="00F072BB" w:rsidRDefault="00685232" w:rsidP="00685232">
      <w:pPr>
        <w:jc w:val="both"/>
        <w:rPr>
          <w:sz w:val="28"/>
          <w:szCs w:val="28"/>
          <w:lang w:val="ro-RO"/>
        </w:rPr>
      </w:pPr>
      <w:r w:rsidRPr="00F072BB">
        <w:rPr>
          <w:sz w:val="28"/>
          <w:szCs w:val="28"/>
          <w:lang w:val="ro-RO"/>
        </w:rPr>
        <w:tab/>
      </w:r>
    </w:p>
    <w:p w:rsidR="00685232" w:rsidRPr="00F072BB" w:rsidRDefault="00685232" w:rsidP="00685232">
      <w:pPr>
        <w:jc w:val="both"/>
        <w:rPr>
          <w:sz w:val="28"/>
          <w:szCs w:val="28"/>
          <w:lang w:val="ro-RO"/>
        </w:rPr>
      </w:pPr>
      <w:r w:rsidRPr="00F072BB">
        <w:rPr>
          <w:sz w:val="28"/>
          <w:szCs w:val="28"/>
          <w:lang w:val="ro-RO"/>
        </w:rPr>
        <w:tab/>
        <w:t>1.</w:t>
      </w:r>
      <w:r w:rsidR="00CF5F12" w:rsidRPr="00F072BB">
        <w:rPr>
          <w:sz w:val="28"/>
          <w:szCs w:val="28"/>
          <w:lang w:val="ro-RO"/>
        </w:rPr>
        <w:t xml:space="preserve">Studenții urmează să </w:t>
      </w:r>
      <w:r w:rsidR="00CF5F12" w:rsidRPr="00F072BB">
        <w:rPr>
          <w:sz w:val="28"/>
          <w:szCs w:val="28"/>
          <w:lang w:val="fr-FR"/>
        </w:rPr>
        <w:t>aibă capacitatea de a utiliza, în discursuri orale sau scrise, conceptele și cunoștințele specifice istoriei artei medievale.</w:t>
      </w:r>
    </w:p>
    <w:p w:rsidR="00CF5F12" w:rsidRPr="00F072BB" w:rsidRDefault="00685232" w:rsidP="00CF5F12">
      <w:pPr>
        <w:ind w:right="52"/>
        <w:jc w:val="both"/>
        <w:rPr>
          <w:sz w:val="28"/>
          <w:szCs w:val="28"/>
          <w:lang w:val="ro-RO"/>
        </w:rPr>
      </w:pPr>
      <w:r w:rsidRPr="00F072BB">
        <w:rPr>
          <w:sz w:val="28"/>
          <w:szCs w:val="28"/>
          <w:lang w:val="ro-RO"/>
        </w:rPr>
        <w:tab/>
        <w:t>2.</w:t>
      </w:r>
      <w:r w:rsidR="00CF5F12" w:rsidRPr="00F072BB">
        <w:rPr>
          <w:sz w:val="28"/>
          <w:szCs w:val="28"/>
          <w:lang w:val="ro-RO"/>
        </w:rPr>
        <w:t xml:space="preserve"> Studenții trebuie să poată să identifice argumentat o temă iconografică medievală, să plaseze corect în timp și spațiu o operă de artă medievală</w:t>
      </w:r>
      <w:r w:rsidR="00CC6803">
        <w:rPr>
          <w:sz w:val="28"/>
          <w:szCs w:val="28"/>
          <w:lang w:val="ro-RO"/>
        </w:rPr>
        <w:t>.</w:t>
      </w:r>
    </w:p>
    <w:p w:rsidR="00685232" w:rsidRPr="00F072BB" w:rsidRDefault="00685232" w:rsidP="00685232">
      <w:pPr>
        <w:jc w:val="both"/>
        <w:rPr>
          <w:sz w:val="28"/>
          <w:szCs w:val="28"/>
          <w:lang w:val="ro-RO"/>
        </w:rPr>
      </w:pPr>
    </w:p>
    <w:p w:rsidR="00685232" w:rsidRPr="00F072BB" w:rsidRDefault="00685232" w:rsidP="00685232">
      <w:pPr>
        <w:jc w:val="both"/>
        <w:rPr>
          <w:sz w:val="28"/>
          <w:szCs w:val="28"/>
          <w:lang w:val="ro-RO"/>
        </w:rPr>
      </w:pPr>
      <w:r w:rsidRPr="00F072BB">
        <w:rPr>
          <w:sz w:val="28"/>
          <w:szCs w:val="28"/>
          <w:lang w:val="ro-RO"/>
        </w:rPr>
        <w:t>IV. Evaluare:</w:t>
      </w:r>
    </w:p>
    <w:p w:rsidR="00685232" w:rsidRPr="00F072BB" w:rsidRDefault="00CC6803" w:rsidP="00685232">
      <w:pPr>
        <w:jc w:val="both"/>
        <w:rPr>
          <w:sz w:val="28"/>
          <w:szCs w:val="28"/>
          <w:lang w:val="ro-RO"/>
        </w:rPr>
      </w:pPr>
      <w:r>
        <w:rPr>
          <w:sz w:val="28"/>
          <w:szCs w:val="28"/>
          <w:lang w:val="ro-RO"/>
        </w:rPr>
        <w:tab/>
        <w:t>- de parcurs</w:t>
      </w:r>
      <w:r w:rsidR="00CF5F12" w:rsidRPr="00F072BB">
        <w:rPr>
          <w:sz w:val="28"/>
          <w:szCs w:val="28"/>
          <w:lang w:val="ro-RO"/>
        </w:rPr>
        <w:t>: orală, pe baza de proiecte prezentate la seminar, 50% din nota finală</w:t>
      </w:r>
    </w:p>
    <w:p w:rsidR="00685232" w:rsidRPr="00F072BB" w:rsidRDefault="00685232" w:rsidP="00685232">
      <w:pPr>
        <w:jc w:val="both"/>
        <w:rPr>
          <w:sz w:val="28"/>
          <w:szCs w:val="28"/>
          <w:lang w:val="ro-RO"/>
        </w:rPr>
      </w:pPr>
      <w:r w:rsidRPr="00F072BB">
        <w:rPr>
          <w:sz w:val="28"/>
          <w:szCs w:val="28"/>
          <w:lang w:val="ro-RO"/>
        </w:rPr>
        <w:tab/>
        <w:t>- finală</w:t>
      </w:r>
      <w:r w:rsidR="00CF5F12" w:rsidRPr="00F072BB">
        <w:rPr>
          <w:sz w:val="28"/>
          <w:szCs w:val="28"/>
          <w:lang w:val="ro-RO"/>
        </w:rPr>
        <w:t>:</w:t>
      </w:r>
      <w:r w:rsidRPr="00F072BB">
        <w:rPr>
          <w:sz w:val="28"/>
          <w:szCs w:val="28"/>
          <w:lang w:val="ro-RO"/>
        </w:rPr>
        <w:t xml:space="preserve"> </w:t>
      </w:r>
      <w:r w:rsidR="00CF5F12" w:rsidRPr="00F072BB">
        <w:rPr>
          <w:sz w:val="28"/>
          <w:szCs w:val="28"/>
          <w:lang w:val="ro-RO"/>
        </w:rPr>
        <w:t>scrisă, constând din tratarea a două subiecte din tematica de curs și seminar, plus analiza unei imagini din cele discutate la seminar, 50% din nota finală</w:t>
      </w:r>
    </w:p>
    <w:p w:rsidR="00685232" w:rsidRPr="00F072BB" w:rsidRDefault="00685232" w:rsidP="00685232">
      <w:pPr>
        <w:jc w:val="both"/>
        <w:rPr>
          <w:sz w:val="28"/>
          <w:szCs w:val="28"/>
          <w:lang w:val="ro-RO"/>
        </w:rPr>
      </w:pPr>
    </w:p>
    <w:p w:rsidR="00685232" w:rsidRPr="00F072BB" w:rsidRDefault="00685232" w:rsidP="00685232">
      <w:pPr>
        <w:jc w:val="both"/>
        <w:rPr>
          <w:sz w:val="28"/>
          <w:szCs w:val="28"/>
          <w:lang w:val="ro-RO"/>
        </w:rPr>
      </w:pPr>
      <w:r w:rsidRPr="00F072BB">
        <w:rPr>
          <w:sz w:val="28"/>
          <w:szCs w:val="28"/>
          <w:lang w:val="ro-RO"/>
        </w:rPr>
        <w:t>V. Conţinut – Tematică</w:t>
      </w:r>
    </w:p>
    <w:p w:rsidR="00685232" w:rsidRPr="00F072BB" w:rsidRDefault="00685232" w:rsidP="00685232">
      <w:pPr>
        <w:jc w:val="both"/>
        <w:rPr>
          <w:sz w:val="28"/>
          <w:szCs w:val="28"/>
          <w:lang w:val="ro-RO"/>
        </w:rPr>
      </w:pPr>
    </w:p>
    <w:p w:rsidR="00685232" w:rsidRPr="00F072BB" w:rsidRDefault="00685232" w:rsidP="00685232">
      <w:pPr>
        <w:pStyle w:val="ListParagraph"/>
        <w:numPr>
          <w:ilvl w:val="0"/>
          <w:numId w:val="1"/>
        </w:numPr>
        <w:rPr>
          <w:rFonts w:ascii="Times New Roman" w:hAnsi="Times New Roman" w:cs="Times New Roman"/>
          <w:sz w:val="28"/>
          <w:szCs w:val="28"/>
          <w:lang w:val="ro-RO"/>
        </w:rPr>
      </w:pPr>
      <w:r w:rsidRPr="00F072BB">
        <w:rPr>
          <w:rFonts w:ascii="Times New Roman" w:hAnsi="Times New Roman" w:cs="Times New Roman"/>
          <w:sz w:val="28"/>
          <w:szCs w:val="28"/>
          <w:lang w:val="ro-RO"/>
        </w:rPr>
        <w:t xml:space="preserve">Introducere. </w:t>
      </w:r>
    </w:p>
    <w:p w:rsidR="00685232" w:rsidRPr="00F072BB" w:rsidRDefault="00685232" w:rsidP="00685232">
      <w:pPr>
        <w:pStyle w:val="ListParagraph"/>
        <w:numPr>
          <w:ilvl w:val="0"/>
          <w:numId w:val="1"/>
        </w:numPr>
        <w:rPr>
          <w:rFonts w:ascii="Times New Roman" w:hAnsi="Times New Roman" w:cs="Times New Roman"/>
          <w:sz w:val="28"/>
          <w:szCs w:val="28"/>
          <w:lang w:val="ro-RO"/>
        </w:rPr>
      </w:pPr>
      <w:r w:rsidRPr="00F072BB">
        <w:rPr>
          <w:rFonts w:ascii="Times New Roman" w:hAnsi="Times New Roman" w:cs="Times New Roman"/>
          <w:sz w:val="28"/>
          <w:szCs w:val="28"/>
          <w:lang w:val="ro-RO"/>
        </w:rPr>
        <w:t>De la arta romană la arta creștină</w:t>
      </w:r>
    </w:p>
    <w:p w:rsidR="00685232" w:rsidRPr="00F072BB" w:rsidRDefault="00685232" w:rsidP="00685232">
      <w:pPr>
        <w:pStyle w:val="ListParagraph"/>
        <w:numPr>
          <w:ilvl w:val="0"/>
          <w:numId w:val="1"/>
        </w:numPr>
        <w:rPr>
          <w:rFonts w:ascii="Times New Roman" w:hAnsi="Times New Roman" w:cs="Times New Roman"/>
          <w:sz w:val="28"/>
          <w:szCs w:val="28"/>
          <w:lang w:val="ro-RO"/>
        </w:rPr>
      </w:pPr>
      <w:r w:rsidRPr="00F072BB">
        <w:rPr>
          <w:rFonts w:ascii="Times New Roman" w:hAnsi="Times New Roman" w:cs="Times New Roman"/>
          <w:sz w:val="28"/>
          <w:szCs w:val="28"/>
          <w:lang w:val="ro-RO"/>
        </w:rPr>
        <w:t>Arta Europei barbare</w:t>
      </w:r>
    </w:p>
    <w:p w:rsidR="00685232" w:rsidRPr="00F072BB" w:rsidRDefault="00685232" w:rsidP="00685232">
      <w:pPr>
        <w:pStyle w:val="ListParagraph"/>
        <w:numPr>
          <w:ilvl w:val="0"/>
          <w:numId w:val="1"/>
        </w:numPr>
        <w:rPr>
          <w:rFonts w:ascii="Times New Roman" w:hAnsi="Times New Roman" w:cs="Times New Roman"/>
          <w:sz w:val="28"/>
          <w:szCs w:val="28"/>
          <w:lang w:val="ro-RO"/>
        </w:rPr>
      </w:pPr>
      <w:r w:rsidRPr="00F072BB">
        <w:rPr>
          <w:rFonts w:ascii="Times New Roman" w:hAnsi="Times New Roman" w:cs="Times New Roman"/>
          <w:sz w:val="28"/>
          <w:szCs w:val="28"/>
          <w:lang w:val="ro-RO"/>
        </w:rPr>
        <w:lastRenderedPageBreak/>
        <w:t>Arta carolingiană</w:t>
      </w:r>
    </w:p>
    <w:p w:rsidR="00685232" w:rsidRPr="00F072BB" w:rsidRDefault="00685232" w:rsidP="00685232">
      <w:pPr>
        <w:pStyle w:val="ListParagraph"/>
        <w:numPr>
          <w:ilvl w:val="0"/>
          <w:numId w:val="1"/>
        </w:numPr>
        <w:rPr>
          <w:rFonts w:ascii="Times New Roman" w:hAnsi="Times New Roman" w:cs="Times New Roman"/>
          <w:sz w:val="28"/>
          <w:szCs w:val="28"/>
          <w:lang w:val="ro-RO"/>
        </w:rPr>
      </w:pPr>
      <w:r w:rsidRPr="00F072BB">
        <w:rPr>
          <w:rFonts w:ascii="Times New Roman" w:hAnsi="Times New Roman" w:cs="Times New Roman"/>
          <w:sz w:val="28"/>
          <w:szCs w:val="28"/>
          <w:lang w:val="ro-RO"/>
        </w:rPr>
        <w:t>Arta anului 1000</w:t>
      </w:r>
    </w:p>
    <w:p w:rsidR="00685232" w:rsidRPr="00F072BB" w:rsidRDefault="00685232" w:rsidP="00685232">
      <w:pPr>
        <w:pStyle w:val="ListParagraph"/>
        <w:numPr>
          <w:ilvl w:val="0"/>
          <w:numId w:val="1"/>
        </w:numPr>
        <w:rPr>
          <w:rFonts w:ascii="Times New Roman" w:hAnsi="Times New Roman" w:cs="Times New Roman"/>
          <w:sz w:val="28"/>
          <w:szCs w:val="28"/>
          <w:lang w:val="ro-RO"/>
        </w:rPr>
      </w:pPr>
      <w:r w:rsidRPr="00F072BB">
        <w:rPr>
          <w:rFonts w:ascii="Times New Roman" w:hAnsi="Times New Roman" w:cs="Times New Roman"/>
          <w:sz w:val="28"/>
          <w:szCs w:val="28"/>
          <w:lang w:val="ro-RO"/>
        </w:rPr>
        <w:t>Arta romanică I. Arhitectură, sculptură.</w:t>
      </w:r>
    </w:p>
    <w:p w:rsidR="00685232" w:rsidRPr="00F072BB" w:rsidRDefault="00685232" w:rsidP="00685232">
      <w:pPr>
        <w:pStyle w:val="ListParagraph"/>
        <w:numPr>
          <w:ilvl w:val="0"/>
          <w:numId w:val="1"/>
        </w:numPr>
        <w:rPr>
          <w:rFonts w:ascii="Times New Roman" w:hAnsi="Times New Roman" w:cs="Times New Roman"/>
          <w:sz w:val="28"/>
          <w:szCs w:val="28"/>
          <w:lang w:val="ro-RO"/>
        </w:rPr>
      </w:pPr>
      <w:r w:rsidRPr="00F072BB">
        <w:rPr>
          <w:rFonts w:ascii="Times New Roman" w:hAnsi="Times New Roman" w:cs="Times New Roman"/>
          <w:sz w:val="28"/>
          <w:szCs w:val="28"/>
          <w:lang w:val="ro-RO"/>
        </w:rPr>
        <w:t>Arta romanică II. Pictură, vitraliu</w:t>
      </w:r>
    </w:p>
    <w:p w:rsidR="00685232" w:rsidRPr="00F072BB" w:rsidRDefault="00685232" w:rsidP="00685232">
      <w:pPr>
        <w:pStyle w:val="ListParagraph"/>
        <w:numPr>
          <w:ilvl w:val="0"/>
          <w:numId w:val="1"/>
        </w:numPr>
        <w:rPr>
          <w:rFonts w:ascii="Times New Roman" w:hAnsi="Times New Roman" w:cs="Times New Roman"/>
          <w:sz w:val="28"/>
          <w:szCs w:val="28"/>
          <w:lang w:val="ro-RO"/>
        </w:rPr>
      </w:pPr>
      <w:r w:rsidRPr="00F072BB">
        <w:rPr>
          <w:rFonts w:ascii="Times New Roman" w:hAnsi="Times New Roman" w:cs="Times New Roman"/>
          <w:sz w:val="28"/>
          <w:szCs w:val="28"/>
          <w:lang w:val="ro-RO"/>
        </w:rPr>
        <w:t>Arta gotică I. Trăsături generale, periodizare, aspecte regionale.</w:t>
      </w:r>
    </w:p>
    <w:p w:rsidR="00685232" w:rsidRPr="00F072BB" w:rsidRDefault="00685232" w:rsidP="00685232">
      <w:pPr>
        <w:pStyle w:val="ListParagraph"/>
        <w:numPr>
          <w:ilvl w:val="0"/>
          <w:numId w:val="1"/>
        </w:numPr>
        <w:rPr>
          <w:rFonts w:ascii="Times New Roman" w:hAnsi="Times New Roman" w:cs="Times New Roman"/>
          <w:sz w:val="28"/>
          <w:szCs w:val="28"/>
          <w:lang w:val="ro-RO"/>
        </w:rPr>
      </w:pPr>
      <w:r w:rsidRPr="00F072BB">
        <w:rPr>
          <w:rFonts w:ascii="Times New Roman" w:hAnsi="Times New Roman" w:cs="Times New Roman"/>
          <w:sz w:val="28"/>
          <w:szCs w:val="28"/>
          <w:lang w:val="ro-RO"/>
        </w:rPr>
        <w:t>Arta gotică II. Arhitectură, sculptură.</w:t>
      </w:r>
    </w:p>
    <w:p w:rsidR="00685232" w:rsidRPr="00F072BB" w:rsidRDefault="00685232" w:rsidP="00685232">
      <w:pPr>
        <w:pStyle w:val="ListParagraph"/>
        <w:numPr>
          <w:ilvl w:val="0"/>
          <w:numId w:val="1"/>
        </w:numPr>
        <w:rPr>
          <w:rFonts w:ascii="Times New Roman" w:hAnsi="Times New Roman" w:cs="Times New Roman"/>
          <w:sz w:val="28"/>
          <w:szCs w:val="28"/>
          <w:lang w:val="ro-RO"/>
        </w:rPr>
      </w:pPr>
      <w:r w:rsidRPr="00F072BB">
        <w:rPr>
          <w:rFonts w:ascii="Times New Roman" w:hAnsi="Times New Roman" w:cs="Times New Roman"/>
          <w:sz w:val="28"/>
          <w:szCs w:val="28"/>
          <w:lang w:val="ro-RO"/>
        </w:rPr>
        <w:t>Arta gotică III. Pictură, vitraliu, arte decorative.</w:t>
      </w:r>
    </w:p>
    <w:p w:rsidR="00B56BCB" w:rsidRPr="00F072BB" w:rsidRDefault="00B56BCB" w:rsidP="00685232">
      <w:pPr>
        <w:pStyle w:val="ListParagraph"/>
        <w:numPr>
          <w:ilvl w:val="0"/>
          <w:numId w:val="1"/>
        </w:numPr>
        <w:rPr>
          <w:rFonts w:ascii="Times New Roman" w:hAnsi="Times New Roman" w:cs="Times New Roman"/>
          <w:sz w:val="28"/>
          <w:szCs w:val="28"/>
          <w:lang w:val="ro-RO"/>
        </w:rPr>
      </w:pPr>
      <w:r w:rsidRPr="00F072BB">
        <w:rPr>
          <w:rFonts w:ascii="Times New Roman" w:hAnsi="Times New Roman" w:cs="Times New Roman"/>
          <w:sz w:val="28"/>
          <w:szCs w:val="28"/>
          <w:lang w:val="ro-RO"/>
        </w:rPr>
        <w:t>Începuturile Renașterii artistice</w:t>
      </w:r>
    </w:p>
    <w:p w:rsidR="00685232" w:rsidRPr="00F072BB" w:rsidRDefault="00685232" w:rsidP="00685232">
      <w:pPr>
        <w:pStyle w:val="ListParagraph"/>
        <w:numPr>
          <w:ilvl w:val="0"/>
          <w:numId w:val="1"/>
        </w:numPr>
        <w:rPr>
          <w:rFonts w:ascii="Times New Roman" w:hAnsi="Times New Roman" w:cs="Times New Roman"/>
          <w:sz w:val="28"/>
          <w:szCs w:val="28"/>
          <w:lang w:val="ro-RO"/>
        </w:rPr>
      </w:pPr>
      <w:r w:rsidRPr="00F072BB">
        <w:rPr>
          <w:rFonts w:ascii="Times New Roman" w:hAnsi="Times New Roman" w:cs="Times New Roman"/>
          <w:sz w:val="28"/>
          <w:szCs w:val="28"/>
          <w:lang w:val="ro-RO"/>
        </w:rPr>
        <w:t>Influențe ale artei medievale în lumea modernă și contemporană.</w:t>
      </w:r>
    </w:p>
    <w:p w:rsidR="00685232" w:rsidRPr="00F072BB" w:rsidRDefault="00685232" w:rsidP="00685232">
      <w:pPr>
        <w:jc w:val="both"/>
        <w:rPr>
          <w:sz w:val="28"/>
          <w:szCs w:val="28"/>
          <w:lang w:val="ro-RO"/>
        </w:rPr>
      </w:pPr>
    </w:p>
    <w:p w:rsidR="00685232" w:rsidRPr="00F072BB" w:rsidRDefault="00685232" w:rsidP="00685232">
      <w:pPr>
        <w:jc w:val="both"/>
        <w:rPr>
          <w:sz w:val="28"/>
          <w:szCs w:val="28"/>
          <w:lang w:val="ro-RO"/>
        </w:rPr>
      </w:pPr>
      <w:r w:rsidRPr="00F072BB">
        <w:rPr>
          <w:sz w:val="28"/>
          <w:szCs w:val="28"/>
          <w:lang w:val="ro-RO"/>
        </w:rPr>
        <w:t>VI. Bibliografie:</w:t>
      </w:r>
    </w:p>
    <w:p w:rsidR="00685232" w:rsidRPr="00F072BB" w:rsidRDefault="00685232" w:rsidP="00685232">
      <w:pPr>
        <w:jc w:val="both"/>
        <w:rPr>
          <w:sz w:val="28"/>
          <w:szCs w:val="28"/>
          <w:lang w:val="ro-RO"/>
        </w:rPr>
      </w:pPr>
    </w:p>
    <w:p w:rsidR="00685232" w:rsidRPr="00F072BB" w:rsidRDefault="00685232" w:rsidP="00685232">
      <w:pPr>
        <w:ind w:left="720"/>
        <w:jc w:val="both"/>
        <w:rPr>
          <w:sz w:val="28"/>
          <w:szCs w:val="28"/>
          <w:lang w:val="ro-RO"/>
        </w:rPr>
      </w:pPr>
      <w:r w:rsidRPr="00F072BB">
        <w:rPr>
          <w:sz w:val="28"/>
          <w:szCs w:val="28"/>
          <w:lang w:val="ro-RO"/>
        </w:rPr>
        <w:t>- Minimă (obligatorie):</w:t>
      </w:r>
    </w:p>
    <w:p w:rsidR="002C3EBA" w:rsidRPr="00F072BB" w:rsidRDefault="00CA6813" w:rsidP="002C3EBA">
      <w:pPr>
        <w:rPr>
          <w:sz w:val="28"/>
          <w:szCs w:val="28"/>
          <w:lang w:val="it-IT"/>
        </w:rPr>
      </w:pPr>
      <w:r>
        <w:rPr>
          <w:sz w:val="28"/>
          <w:szCs w:val="28"/>
          <w:lang w:val="it-IT"/>
        </w:rPr>
        <w:t>Georges</w:t>
      </w:r>
      <w:r w:rsidR="002C3EBA" w:rsidRPr="00F072BB">
        <w:rPr>
          <w:sz w:val="28"/>
          <w:szCs w:val="28"/>
          <w:lang w:val="it-IT"/>
        </w:rPr>
        <w:t xml:space="preserve"> Duby, </w:t>
      </w:r>
      <w:r w:rsidR="002C3EBA" w:rsidRPr="00F072BB">
        <w:rPr>
          <w:i/>
          <w:sz w:val="28"/>
          <w:szCs w:val="28"/>
          <w:lang w:val="it-IT"/>
        </w:rPr>
        <w:t xml:space="preserve">Arta şi societatea, </w:t>
      </w:r>
      <w:r w:rsidR="002C3EBA" w:rsidRPr="00F072BB">
        <w:rPr>
          <w:sz w:val="28"/>
          <w:szCs w:val="28"/>
          <w:lang w:val="it-IT"/>
        </w:rPr>
        <w:t>Bucureşti,</w:t>
      </w:r>
      <w:r>
        <w:rPr>
          <w:sz w:val="28"/>
          <w:szCs w:val="28"/>
          <w:lang w:val="it-IT"/>
        </w:rPr>
        <w:t xml:space="preserve"> Meridiane,</w:t>
      </w:r>
      <w:r w:rsidR="002C3EBA" w:rsidRPr="00F072BB">
        <w:rPr>
          <w:sz w:val="28"/>
          <w:szCs w:val="28"/>
          <w:lang w:val="it-IT"/>
        </w:rPr>
        <w:t xml:space="preserve"> 1987 (reeditată cu titlul </w:t>
      </w:r>
      <w:r w:rsidR="002C3EBA" w:rsidRPr="00F072BB">
        <w:rPr>
          <w:i/>
          <w:sz w:val="28"/>
          <w:szCs w:val="28"/>
          <w:lang w:val="it-IT"/>
        </w:rPr>
        <w:t xml:space="preserve">Vremea catedralelor </w:t>
      </w:r>
      <w:r w:rsidR="002C3EBA" w:rsidRPr="00F072BB">
        <w:rPr>
          <w:sz w:val="28"/>
          <w:szCs w:val="28"/>
          <w:lang w:val="it-IT"/>
        </w:rPr>
        <w:t xml:space="preserve"> în 1999)</w:t>
      </w:r>
    </w:p>
    <w:p w:rsidR="002C3EBA" w:rsidRPr="00F072BB" w:rsidRDefault="002C3EBA" w:rsidP="002C3EBA">
      <w:pPr>
        <w:tabs>
          <w:tab w:val="left" w:pos="5100"/>
        </w:tabs>
        <w:rPr>
          <w:sz w:val="28"/>
          <w:szCs w:val="28"/>
          <w:lang w:val="it-IT"/>
        </w:rPr>
      </w:pPr>
      <w:r w:rsidRPr="00F072BB">
        <w:rPr>
          <w:sz w:val="28"/>
          <w:szCs w:val="28"/>
          <w:lang w:val="it-IT"/>
        </w:rPr>
        <w:t>V</w:t>
      </w:r>
      <w:r w:rsidR="00CA6813">
        <w:rPr>
          <w:sz w:val="28"/>
          <w:szCs w:val="28"/>
          <w:lang w:val="it-IT"/>
        </w:rPr>
        <w:t>irgil</w:t>
      </w:r>
      <w:r w:rsidRPr="00F072BB">
        <w:rPr>
          <w:sz w:val="28"/>
          <w:szCs w:val="28"/>
          <w:lang w:val="it-IT"/>
        </w:rPr>
        <w:t xml:space="preserve"> Vătăşianu,</w:t>
      </w:r>
      <w:r w:rsidRPr="00F072BB">
        <w:rPr>
          <w:i/>
          <w:sz w:val="28"/>
          <w:szCs w:val="28"/>
          <w:lang w:val="it-IT"/>
        </w:rPr>
        <w:t xml:space="preserve"> Istoria artei europene, </w:t>
      </w:r>
      <w:r w:rsidRPr="00F072BB">
        <w:rPr>
          <w:sz w:val="28"/>
          <w:szCs w:val="28"/>
          <w:lang w:val="it-IT"/>
        </w:rPr>
        <w:t>vol. I,</w:t>
      </w:r>
      <w:r w:rsidRPr="00F072BB">
        <w:rPr>
          <w:i/>
          <w:sz w:val="28"/>
          <w:szCs w:val="28"/>
          <w:lang w:val="it-IT"/>
        </w:rPr>
        <w:t xml:space="preserve"> </w:t>
      </w:r>
      <w:r w:rsidRPr="00F072BB">
        <w:rPr>
          <w:sz w:val="28"/>
          <w:szCs w:val="28"/>
          <w:lang w:val="it-IT"/>
        </w:rPr>
        <w:t xml:space="preserve">Bucuresti, </w:t>
      </w:r>
      <w:r w:rsidR="00CB0800">
        <w:rPr>
          <w:sz w:val="28"/>
          <w:szCs w:val="28"/>
          <w:lang w:val="it-IT"/>
        </w:rPr>
        <w:t>Ed. Didactică și Pedagogică, 1967</w:t>
      </w:r>
      <w:bookmarkStart w:id="0" w:name="_GoBack"/>
      <w:bookmarkEnd w:id="0"/>
    </w:p>
    <w:p w:rsidR="00685232" w:rsidRPr="00F072BB" w:rsidRDefault="00685232" w:rsidP="00685232">
      <w:pPr>
        <w:ind w:left="720"/>
        <w:jc w:val="both"/>
        <w:rPr>
          <w:sz w:val="28"/>
          <w:szCs w:val="28"/>
          <w:lang w:val="ro-RO"/>
        </w:rPr>
      </w:pPr>
    </w:p>
    <w:p w:rsidR="002C3EBA" w:rsidRPr="00F072BB" w:rsidRDefault="002C3EBA" w:rsidP="002C3EBA">
      <w:pPr>
        <w:ind w:left="720"/>
        <w:jc w:val="both"/>
        <w:rPr>
          <w:sz w:val="28"/>
          <w:szCs w:val="28"/>
          <w:lang w:val="ro-RO"/>
        </w:rPr>
      </w:pPr>
      <w:r w:rsidRPr="00F072BB">
        <w:rPr>
          <w:sz w:val="28"/>
          <w:szCs w:val="28"/>
          <w:lang w:val="ro-RO"/>
        </w:rPr>
        <w:t>- Suplimentară:</w:t>
      </w:r>
    </w:p>
    <w:p w:rsidR="002C3EBA" w:rsidRPr="00F072BB" w:rsidRDefault="00CA6813" w:rsidP="00BE560D">
      <w:pPr>
        <w:tabs>
          <w:tab w:val="left" w:pos="5100"/>
        </w:tabs>
        <w:spacing w:line="360" w:lineRule="auto"/>
        <w:rPr>
          <w:sz w:val="28"/>
          <w:szCs w:val="28"/>
          <w:lang w:val="it-IT"/>
        </w:rPr>
      </w:pPr>
      <w:r>
        <w:rPr>
          <w:sz w:val="28"/>
          <w:szCs w:val="28"/>
          <w:lang w:val="it-IT"/>
        </w:rPr>
        <w:t>Jurgis</w:t>
      </w:r>
      <w:r w:rsidR="002C3EBA" w:rsidRPr="00F072BB">
        <w:rPr>
          <w:sz w:val="28"/>
          <w:szCs w:val="28"/>
          <w:lang w:val="it-IT"/>
        </w:rPr>
        <w:t xml:space="preserve"> Baltrusaitis, </w:t>
      </w:r>
      <w:r w:rsidR="002C3EBA" w:rsidRPr="00F072BB">
        <w:rPr>
          <w:i/>
          <w:sz w:val="28"/>
          <w:szCs w:val="28"/>
          <w:lang w:val="it-IT"/>
        </w:rPr>
        <w:t>Evul mediu fantastic</w:t>
      </w:r>
      <w:r w:rsidR="002C3EBA" w:rsidRPr="00F072BB">
        <w:rPr>
          <w:sz w:val="28"/>
          <w:szCs w:val="28"/>
          <w:lang w:val="it-IT"/>
        </w:rPr>
        <w:t>, Bucureşti, Meridiane, 1975</w:t>
      </w:r>
    </w:p>
    <w:p w:rsidR="002C3EBA" w:rsidRPr="00F072BB" w:rsidRDefault="00CA6813" w:rsidP="00BE560D">
      <w:pPr>
        <w:tabs>
          <w:tab w:val="left" w:pos="5100"/>
        </w:tabs>
        <w:spacing w:line="360" w:lineRule="auto"/>
        <w:rPr>
          <w:sz w:val="28"/>
          <w:szCs w:val="28"/>
          <w:lang w:val="it-IT"/>
        </w:rPr>
      </w:pPr>
      <w:r>
        <w:rPr>
          <w:sz w:val="28"/>
          <w:szCs w:val="28"/>
          <w:lang w:val="it-IT"/>
        </w:rPr>
        <w:t>Adriana</w:t>
      </w:r>
      <w:r w:rsidR="002C3EBA" w:rsidRPr="00F072BB">
        <w:rPr>
          <w:sz w:val="28"/>
          <w:szCs w:val="28"/>
          <w:lang w:val="it-IT"/>
        </w:rPr>
        <w:t xml:space="preserve"> Botez-Crainic, </w:t>
      </w:r>
      <w:r w:rsidR="002C3EBA" w:rsidRPr="00F072BB">
        <w:rPr>
          <w:i/>
          <w:sz w:val="28"/>
          <w:szCs w:val="28"/>
          <w:lang w:val="it-IT"/>
        </w:rPr>
        <w:t>Istoria artelor plastice</w:t>
      </w:r>
      <w:r w:rsidR="002C3EBA" w:rsidRPr="00F072BB">
        <w:rPr>
          <w:sz w:val="28"/>
          <w:szCs w:val="28"/>
          <w:lang w:val="it-IT"/>
        </w:rPr>
        <w:t xml:space="preserve">, vol. I, Bucureşti, </w:t>
      </w:r>
      <w:r w:rsidR="00CC6803">
        <w:rPr>
          <w:sz w:val="28"/>
          <w:szCs w:val="28"/>
          <w:lang w:val="it-IT"/>
        </w:rPr>
        <w:t>Editura Didactic</w:t>
      </w:r>
      <w:r w:rsidR="00CC6803">
        <w:rPr>
          <w:sz w:val="28"/>
          <w:szCs w:val="28"/>
          <w:lang w:val="ro-RO"/>
        </w:rPr>
        <w:t xml:space="preserve">ă și Pedagogică, </w:t>
      </w:r>
      <w:r w:rsidR="002C3EBA" w:rsidRPr="00F072BB">
        <w:rPr>
          <w:sz w:val="28"/>
          <w:szCs w:val="28"/>
          <w:lang w:val="it-IT"/>
        </w:rPr>
        <w:t>1994</w:t>
      </w:r>
    </w:p>
    <w:p w:rsidR="002C3EBA" w:rsidRPr="00F072BB" w:rsidRDefault="00CA6813" w:rsidP="00BE560D">
      <w:pPr>
        <w:spacing w:line="360" w:lineRule="auto"/>
        <w:rPr>
          <w:sz w:val="28"/>
          <w:szCs w:val="28"/>
          <w:lang w:val="de-DE"/>
        </w:rPr>
      </w:pPr>
      <w:r>
        <w:rPr>
          <w:sz w:val="28"/>
          <w:szCs w:val="28"/>
          <w:lang w:val="de-DE"/>
        </w:rPr>
        <w:t>Alain</w:t>
      </w:r>
      <w:r w:rsidR="002C3EBA" w:rsidRPr="00F072BB">
        <w:rPr>
          <w:sz w:val="28"/>
          <w:szCs w:val="28"/>
          <w:lang w:val="de-DE"/>
        </w:rPr>
        <w:t xml:space="preserve"> Erlande-Brandenburg, </w:t>
      </w:r>
      <w:r w:rsidR="002C3EBA" w:rsidRPr="00F072BB">
        <w:rPr>
          <w:i/>
          <w:sz w:val="28"/>
          <w:szCs w:val="28"/>
          <w:lang w:val="de-DE"/>
        </w:rPr>
        <w:t>Catedrala</w:t>
      </w:r>
      <w:r w:rsidR="002C3EBA" w:rsidRPr="00F072BB">
        <w:rPr>
          <w:sz w:val="28"/>
          <w:szCs w:val="28"/>
          <w:lang w:val="de-DE"/>
        </w:rPr>
        <w:t>, Bucureşti, 1993</w:t>
      </w:r>
    </w:p>
    <w:p w:rsidR="002C3EBA" w:rsidRPr="00F072BB" w:rsidRDefault="002C3EBA" w:rsidP="00BE560D">
      <w:pPr>
        <w:tabs>
          <w:tab w:val="left" w:pos="5100"/>
        </w:tabs>
        <w:spacing w:line="360" w:lineRule="auto"/>
        <w:rPr>
          <w:sz w:val="28"/>
          <w:szCs w:val="28"/>
          <w:lang w:val="it-IT"/>
        </w:rPr>
      </w:pPr>
      <w:r w:rsidRPr="00F072BB">
        <w:rPr>
          <w:sz w:val="28"/>
          <w:szCs w:val="28"/>
          <w:lang w:val="it-IT"/>
        </w:rPr>
        <w:t xml:space="preserve">Elie Faure, </w:t>
      </w:r>
      <w:r w:rsidRPr="00F072BB">
        <w:rPr>
          <w:i/>
          <w:sz w:val="28"/>
          <w:szCs w:val="28"/>
          <w:lang w:val="it-IT"/>
        </w:rPr>
        <w:t>Istoria artei.Spiritul formelor</w:t>
      </w:r>
      <w:r w:rsidRPr="00F072BB">
        <w:rPr>
          <w:sz w:val="28"/>
          <w:szCs w:val="28"/>
          <w:lang w:val="it-IT"/>
        </w:rPr>
        <w:t>, Bucureşti, Meridiane, 1990</w:t>
      </w:r>
    </w:p>
    <w:p w:rsidR="00AC3936" w:rsidRPr="00F072BB" w:rsidRDefault="00AC3936" w:rsidP="00BE560D">
      <w:pPr>
        <w:tabs>
          <w:tab w:val="left" w:pos="5100"/>
        </w:tabs>
        <w:spacing w:line="360" w:lineRule="auto"/>
        <w:rPr>
          <w:sz w:val="28"/>
          <w:szCs w:val="28"/>
          <w:lang w:val="it-IT"/>
        </w:rPr>
      </w:pPr>
      <w:r w:rsidRPr="00F072BB">
        <w:rPr>
          <w:sz w:val="28"/>
          <w:szCs w:val="28"/>
          <w:lang w:val="it-IT"/>
        </w:rPr>
        <w:t xml:space="preserve">Henri Focillon, </w:t>
      </w:r>
      <w:r w:rsidRPr="00AD10AA">
        <w:rPr>
          <w:i/>
          <w:sz w:val="28"/>
          <w:szCs w:val="28"/>
          <w:lang w:val="it-IT"/>
        </w:rPr>
        <w:t>Arta sculptorilor romanici</w:t>
      </w:r>
      <w:r w:rsidRPr="00F072BB">
        <w:rPr>
          <w:sz w:val="28"/>
          <w:szCs w:val="28"/>
          <w:lang w:val="it-IT"/>
        </w:rPr>
        <w:t>, Bucureşti, Meridiane, 1989</w:t>
      </w:r>
      <w:r w:rsidR="00D31BC2">
        <w:rPr>
          <w:sz w:val="28"/>
          <w:szCs w:val="28"/>
          <w:lang w:val="it-IT"/>
        </w:rPr>
        <w:t xml:space="preserve"> </w:t>
      </w:r>
    </w:p>
    <w:p w:rsidR="00AC3936" w:rsidRPr="00F072BB" w:rsidRDefault="00AC3936" w:rsidP="00BE560D">
      <w:pPr>
        <w:tabs>
          <w:tab w:val="left" w:pos="5100"/>
        </w:tabs>
        <w:spacing w:line="360" w:lineRule="auto"/>
        <w:rPr>
          <w:sz w:val="28"/>
          <w:szCs w:val="28"/>
          <w:lang w:val="it-IT"/>
        </w:rPr>
      </w:pPr>
      <w:r w:rsidRPr="00AD10AA">
        <w:rPr>
          <w:color w:val="333333"/>
          <w:sz w:val="28"/>
          <w:szCs w:val="28"/>
          <w:shd w:val="clear" w:color="auto" w:fill="FFFFFF"/>
          <w:lang w:val="fr-FR"/>
        </w:rPr>
        <w:t>Henri Focillon,</w:t>
      </w:r>
      <w:r w:rsidRPr="00AD10AA">
        <w:rPr>
          <w:i/>
          <w:color w:val="333333"/>
          <w:sz w:val="28"/>
          <w:szCs w:val="28"/>
          <w:shd w:val="clear" w:color="auto" w:fill="FFFFFF"/>
          <w:lang w:val="fr-FR"/>
        </w:rPr>
        <w:t xml:space="preserve"> </w:t>
      </w:r>
      <w:r w:rsidRPr="00AD10AA">
        <w:rPr>
          <w:bCs/>
          <w:i/>
          <w:color w:val="333333"/>
          <w:sz w:val="28"/>
          <w:szCs w:val="28"/>
          <w:shd w:val="clear" w:color="auto" w:fill="FFFFFF"/>
          <w:lang w:val="fr-FR"/>
        </w:rPr>
        <w:t xml:space="preserve">Arta Occidentului. </w:t>
      </w:r>
      <w:r w:rsidRPr="00CC6803">
        <w:rPr>
          <w:bCs/>
          <w:i/>
          <w:color w:val="333333"/>
          <w:sz w:val="28"/>
          <w:szCs w:val="28"/>
          <w:shd w:val="clear" w:color="auto" w:fill="FFFFFF"/>
        </w:rPr>
        <w:t xml:space="preserve">Evul Mediu gotic, </w:t>
      </w:r>
      <w:r w:rsidR="00CA6813" w:rsidRPr="00CC6803">
        <w:rPr>
          <w:color w:val="333333"/>
          <w:sz w:val="28"/>
          <w:szCs w:val="28"/>
          <w:shd w:val="clear" w:color="auto" w:fill="FFFFFF"/>
        </w:rPr>
        <w:t>Vol II.,</w:t>
      </w:r>
      <w:r w:rsidRPr="00CC6803">
        <w:rPr>
          <w:color w:val="333333"/>
          <w:sz w:val="28"/>
          <w:szCs w:val="28"/>
          <w:shd w:val="clear" w:color="auto" w:fill="FFFFFF"/>
        </w:rPr>
        <w:t xml:space="preserve"> Bucuresti, </w:t>
      </w:r>
      <w:r w:rsidR="00CA6813" w:rsidRPr="00CC6803">
        <w:rPr>
          <w:color w:val="333333"/>
          <w:sz w:val="28"/>
          <w:szCs w:val="28"/>
          <w:shd w:val="clear" w:color="auto" w:fill="FFFFFF"/>
        </w:rPr>
        <w:t>Meridiane,</w:t>
      </w:r>
      <w:r w:rsidR="00CC6803" w:rsidRPr="00CC6803">
        <w:rPr>
          <w:color w:val="333333"/>
          <w:sz w:val="28"/>
          <w:szCs w:val="28"/>
          <w:shd w:val="clear" w:color="auto" w:fill="FFFFFF"/>
        </w:rPr>
        <w:t xml:space="preserve"> </w:t>
      </w:r>
      <w:r w:rsidRPr="00CC6803">
        <w:rPr>
          <w:color w:val="333333"/>
          <w:sz w:val="28"/>
          <w:szCs w:val="28"/>
          <w:shd w:val="clear" w:color="auto" w:fill="FFFFFF"/>
        </w:rPr>
        <w:t>1974.</w:t>
      </w:r>
    </w:p>
    <w:p w:rsidR="002C3EBA" w:rsidRPr="00F072BB" w:rsidRDefault="002C3EBA" w:rsidP="00BE560D">
      <w:pPr>
        <w:spacing w:line="360" w:lineRule="auto"/>
        <w:rPr>
          <w:sz w:val="28"/>
          <w:szCs w:val="28"/>
          <w:lang w:val="it-IT"/>
        </w:rPr>
      </w:pPr>
      <w:r w:rsidRPr="00F072BB">
        <w:rPr>
          <w:sz w:val="28"/>
          <w:szCs w:val="28"/>
          <w:lang w:val="it-IT"/>
        </w:rPr>
        <w:t xml:space="preserve">Jacques Le Goff, </w:t>
      </w:r>
      <w:r w:rsidRPr="00F072BB">
        <w:rPr>
          <w:i/>
          <w:sz w:val="28"/>
          <w:szCs w:val="28"/>
          <w:lang w:val="it-IT"/>
        </w:rPr>
        <w:t xml:space="preserve">Civilizaţia Occidentului Medieval, </w:t>
      </w:r>
      <w:r w:rsidRPr="00F072BB">
        <w:rPr>
          <w:sz w:val="28"/>
          <w:szCs w:val="28"/>
          <w:lang w:val="it-IT"/>
        </w:rPr>
        <w:t>Bucureşti, 1970.</w:t>
      </w:r>
    </w:p>
    <w:p w:rsidR="001D5654" w:rsidRPr="00F072BB" w:rsidRDefault="001D5654" w:rsidP="00BE560D">
      <w:pPr>
        <w:spacing w:line="360" w:lineRule="auto"/>
        <w:rPr>
          <w:sz w:val="28"/>
          <w:szCs w:val="28"/>
          <w:lang w:val="it-IT"/>
        </w:rPr>
      </w:pPr>
      <w:r w:rsidRPr="00F072BB">
        <w:rPr>
          <w:sz w:val="28"/>
          <w:szCs w:val="28"/>
        </w:rPr>
        <w:t xml:space="preserve">E.H. Gombrich, </w:t>
      </w:r>
      <w:r w:rsidRPr="00F072BB">
        <w:rPr>
          <w:i/>
          <w:sz w:val="28"/>
          <w:szCs w:val="28"/>
        </w:rPr>
        <w:t>Istoria artei</w:t>
      </w:r>
      <w:r w:rsidRPr="00F072BB">
        <w:rPr>
          <w:sz w:val="28"/>
          <w:szCs w:val="28"/>
        </w:rPr>
        <w:t>, Bucure</w:t>
      </w:r>
      <w:r w:rsidR="0085553A" w:rsidRPr="00F072BB">
        <w:rPr>
          <w:sz w:val="28"/>
          <w:szCs w:val="28"/>
        </w:rPr>
        <w:t>ș</w:t>
      </w:r>
      <w:r w:rsidR="008A7E6E">
        <w:rPr>
          <w:sz w:val="28"/>
          <w:szCs w:val="28"/>
        </w:rPr>
        <w:t xml:space="preserve">ti, </w:t>
      </w:r>
      <w:r w:rsidR="00CA6813">
        <w:rPr>
          <w:sz w:val="28"/>
          <w:szCs w:val="28"/>
        </w:rPr>
        <w:t>Editura Art,</w:t>
      </w:r>
      <w:r w:rsidR="00CA6813" w:rsidRPr="00F072BB">
        <w:rPr>
          <w:sz w:val="28"/>
          <w:szCs w:val="28"/>
        </w:rPr>
        <w:t xml:space="preserve"> </w:t>
      </w:r>
      <w:r w:rsidR="008A7E6E">
        <w:rPr>
          <w:sz w:val="28"/>
          <w:szCs w:val="28"/>
        </w:rPr>
        <w:t>2016</w:t>
      </w:r>
    </w:p>
    <w:p w:rsidR="002C3EBA" w:rsidRPr="00F072BB" w:rsidRDefault="002C3EBA" w:rsidP="00BE560D">
      <w:pPr>
        <w:spacing w:line="360" w:lineRule="auto"/>
        <w:rPr>
          <w:sz w:val="28"/>
          <w:szCs w:val="28"/>
          <w:lang w:val="it-IT"/>
        </w:rPr>
      </w:pPr>
      <w:r w:rsidRPr="00F072BB">
        <w:rPr>
          <w:sz w:val="28"/>
          <w:szCs w:val="28"/>
          <w:lang w:val="it-IT"/>
        </w:rPr>
        <w:t xml:space="preserve">Viorica Guy Marica, </w:t>
      </w:r>
      <w:r w:rsidRPr="00F072BB">
        <w:rPr>
          <w:i/>
          <w:sz w:val="28"/>
          <w:szCs w:val="28"/>
          <w:lang w:val="it-IT"/>
        </w:rPr>
        <w:t>Arta gotică</w:t>
      </w:r>
      <w:r w:rsidRPr="00F072BB">
        <w:rPr>
          <w:sz w:val="28"/>
          <w:szCs w:val="28"/>
          <w:lang w:val="it-IT"/>
        </w:rPr>
        <w:t xml:space="preserve">, Bucureşti, </w:t>
      </w:r>
      <w:r w:rsidR="00D31BC2">
        <w:rPr>
          <w:sz w:val="28"/>
          <w:szCs w:val="28"/>
          <w:lang w:val="it-IT"/>
        </w:rPr>
        <w:t xml:space="preserve">Meridiane, </w:t>
      </w:r>
      <w:r w:rsidRPr="00F072BB">
        <w:rPr>
          <w:sz w:val="28"/>
          <w:szCs w:val="28"/>
          <w:lang w:val="it-IT"/>
        </w:rPr>
        <w:t>1970</w:t>
      </w:r>
    </w:p>
    <w:p w:rsidR="002C3EBA" w:rsidRPr="00F072BB" w:rsidRDefault="00CA6813" w:rsidP="00BE560D">
      <w:pPr>
        <w:tabs>
          <w:tab w:val="left" w:pos="5100"/>
        </w:tabs>
        <w:spacing w:line="360" w:lineRule="auto"/>
        <w:rPr>
          <w:i/>
          <w:sz w:val="28"/>
          <w:szCs w:val="28"/>
          <w:lang w:val="pt-BR"/>
        </w:rPr>
      </w:pPr>
      <w:r>
        <w:rPr>
          <w:sz w:val="28"/>
          <w:szCs w:val="28"/>
          <w:lang w:val="pt-BR"/>
        </w:rPr>
        <w:t>George</w:t>
      </w:r>
      <w:r w:rsidR="002C3EBA" w:rsidRPr="00F072BB">
        <w:rPr>
          <w:sz w:val="28"/>
          <w:szCs w:val="28"/>
          <w:lang w:val="pt-BR"/>
        </w:rPr>
        <w:t xml:space="preserve"> Oprescu, </w:t>
      </w:r>
      <w:r w:rsidR="002C3EBA" w:rsidRPr="00F072BB">
        <w:rPr>
          <w:i/>
          <w:sz w:val="28"/>
          <w:szCs w:val="28"/>
          <w:lang w:val="pt-BR"/>
        </w:rPr>
        <w:t>Manual de istoria artei. Evul mediu</w:t>
      </w:r>
      <w:r w:rsidR="002C3EBA" w:rsidRPr="00F072BB">
        <w:rPr>
          <w:sz w:val="28"/>
          <w:szCs w:val="28"/>
          <w:lang w:val="pt-BR"/>
        </w:rPr>
        <w:t>, Bucureşti, Meridiane, 1985</w:t>
      </w:r>
      <w:r w:rsidR="002C3EBA" w:rsidRPr="00F072BB">
        <w:rPr>
          <w:i/>
          <w:sz w:val="28"/>
          <w:szCs w:val="28"/>
          <w:lang w:val="pt-BR"/>
        </w:rPr>
        <w:t xml:space="preserve"> </w:t>
      </w:r>
    </w:p>
    <w:p w:rsidR="00547C73" w:rsidRPr="00F072BB" w:rsidRDefault="00547C73" w:rsidP="00BE560D">
      <w:pPr>
        <w:tabs>
          <w:tab w:val="left" w:pos="5100"/>
        </w:tabs>
        <w:spacing w:line="360" w:lineRule="auto"/>
        <w:rPr>
          <w:i/>
          <w:sz w:val="28"/>
          <w:szCs w:val="28"/>
          <w:lang w:val="pt-BR"/>
        </w:rPr>
      </w:pPr>
      <w:r w:rsidRPr="00CB0800">
        <w:rPr>
          <w:color w:val="333333"/>
          <w:sz w:val="28"/>
          <w:szCs w:val="28"/>
          <w:shd w:val="clear" w:color="auto" w:fill="FFFFFF"/>
          <w:lang w:val="fr-FR"/>
        </w:rPr>
        <w:lastRenderedPageBreak/>
        <w:t>Marcel Pacaud, Jeane Rossiaud</w:t>
      </w:r>
      <w:r w:rsidR="00F072BB" w:rsidRPr="00CB0800">
        <w:rPr>
          <w:color w:val="333333"/>
          <w:sz w:val="28"/>
          <w:szCs w:val="28"/>
          <w:shd w:val="clear" w:color="auto" w:fill="FFFFFF"/>
          <w:lang w:val="fr-FR"/>
        </w:rPr>
        <w:t>,</w:t>
      </w:r>
      <w:r w:rsidRPr="00CB0800">
        <w:rPr>
          <w:color w:val="333333"/>
          <w:sz w:val="28"/>
          <w:szCs w:val="28"/>
          <w:shd w:val="clear" w:color="auto" w:fill="FFFFFF"/>
          <w:lang w:val="fr-FR"/>
        </w:rPr>
        <w:t xml:space="preserve"> </w:t>
      </w:r>
      <w:r w:rsidRPr="00CB0800">
        <w:rPr>
          <w:bCs/>
          <w:i/>
          <w:color w:val="333333"/>
          <w:sz w:val="28"/>
          <w:szCs w:val="28"/>
          <w:shd w:val="clear" w:color="auto" w:fill="FFFFFF"/>
          <w:lang w:val="fr-FR"/>
        </w:rPr>
        <w:t>Epoca romanică</w:t>
      </w:r>
      <w:r w:rsidR="002A1B94" w:rsidRPr="00CB0800">
        <w:rPr>
          <w:color w:val="333333"/>
          <w:sz w:val="28"/>
          <w:szCs w:val="28"/>
          <w:shd w:val="clear" w:color="auto" w:fill="FFFFFF"/>
          <w:lang w:val="fr-FR"/>
        </w:rPr>
        <w:t>,</w:t>
      </w:r>
      <w:r w:rsidR="00CA6813" w:rsidRPr="00CB0800">
        <w:rPr>
          <w:color w:val="333333"/>
          <w:sz w:val="28"/>
          <w:szCs w:val="28"/>
          <w:shd w:val="clear" w:color="auto" w:fill="FFFFFF"/>
          <w:lang w:val="fr-FR"/>
        </w:rPr>
        <w:t xml:space="preserve"> Bucuresti, Meridiane </w:t>
      </w:r>
      <w:r w:rsidRPr="00CB0800">
        <w:rPr>
          <w:color w:val="333333"/>
          <w:sz w:val="28"/>
          <w:szCs w:val="28"/>
          <w:shd w:val="clear" w:color="auto" w:fill="FFFFFF"/>
          <w:lang w:val="fr-FR"/>
        </w:rPr>
        <w:t>1982.</w:t>
      </w:r>
    </w:p>
    <w:p w:rsidR="00BE560D" w:rsidRPr="00F072BB" w:rsidRDefault="00BE560D" w:rsidP="00BE560D">
      <w:pPr>
        <w:pStyle w:val="Heading1"/>
        <w:shd w:val="clear" w:color="auto" w:fill="FFFFFF"/>
        <w:spacing w:before="0" w:beforeAutospacing="0" w:line="360" w:lineRule="auto"/>
        <w:contextualSpacing/>
        <w:rPr>
          <w:b w:val="0"/>
          <w:color w:val="111111"/>
          <w:sz w:val="28"/>
          <w:szCs w:val="28"/>
        </w:rPr>
      </w:pPr>
      <w:r w:rsidRPr="00F072BB">
        <w:rPr>
          <w:b w:val="0"/>
          <w:sz w:val="28"/>
          <w:szCs w:val="28"/>
          <w:lang w:val="it-IT"/>
        </w:rPr>
        <w:t>Rolf Toman, coord.,</w:t>
      </w:r>
      <w:r w:rsidRPr="00F072BB">
        <w:rPr>
          <w:sz w:val="28"/>
          <w:szCs w:val="28"/>
          <w:lang w:val="it-IT"/>
        </w:rPr>
        <w:t xml:space="preserve"> </w:t>
      </w:r>
      <w:r w:rsidRPr="00F072BB">
        <w:rPr>
          <w:b w:val="0"/>
          <w:i/>
          <w:color w:val="111111"/>
          <w:sz w:val="28"/>
          <w:szCs w:val="28"/>
        </w:rPr>
        <w:t>Gothic: Architecture, Sculpture, Painting</w:t>
      </w:r>
      <w:r w:rsidRPr="00F072BB">
        <w:rPr>
          <w:b w:val="0"/>
          <w:color w:val="111111"/>
          <w:sz w:val="28"/>
          <w:szCs w:val="28"/>
        </w:rPr>
        <w:t>, Ulmann</w:t>
      </w:r>
      <w:r w:rsidR="007D4D43">
        <w:rPr>
          <w:b w:val="0"/>
          <w:color w:val="111111"/>
          <w:sz w:val="28"/>
          <w:szCs w:val="28"/>
        </w:rPr>
        <w:t xml:space="preserve"> Publishing</w:t>
      </w:r>
      <w:r w:rsidRPr="00F072BB">
        <w:rPr>
          <w:b w:val="0"/>
          <w:color w:val="111111"/>
          <w:sz w:val="28"/>
          <w:szCs w:val="28"/>
        </w:rPr>
        <w:t>, 2010</w:t>
      </w:r>
    </w:p>
    <w:p w:rsidR="00BE560D" w:rsidRPr="00F072BB" w:rsidRDefault="00BE560D" w:rsidP="00BE560D">
      <w:pPr>
        <w:pStyle w:val="Heading1"/>
        <w:shd w:val="clear" w:color="auto" w:fill="FFFFFF"/>
        <w:spacing w:before="0" w:beforeAutospacing="0" w:line="360" w:lineRule="auto"/>
        <w:contextualSpacing/>
        <w:rPr>
          <w:b w:val="0"/>
          <w:sz w:val="28"/>
          <w:szCs w:val="28"/>
          <w:lang w:val="it-IT"/>
        </w:rPr>
      </w:pPr>
      <w:r w:rsidRPr="00F072BB">
        <w:rPr>
          <w:b w:val="0"/>
          <w:sz w:val="28"/>
          <w:szCs w:val="28"/>
          <w:lang w:val="it-IT"/>
        </w:rPr>
        <w:t>Rolf Toman, coord.</w:t>
      </w:r>
      <w:r w:rsidR="007D4D43">
        <w:rPr>
          <w:b w:val="0"/>
          <w:sz w:val="28"/>
          <w:szCs w:val="28"/>
          <w:lang w:val="it-IT"/>
        </w:rPr>
        <w:t>,</w:t>
      </w:r>
      <w:r w:rsidRPr="00F072BB">
        <w:rPr>
          <w:b w:val="0"/>
          <w:sz w:val="28"/>
          <w:szCs w:val="28"/>
          <w:lang w:val="it-IT"/>
        </w:rPr>
        <w:t xml:space="preserve"> </w:t>
      </w:r>
      <w:r w:rsidRPr="00F072BB">
        <w:rPr>
          <w:b w:val="0"/>
          <w:i/>
          <w:sz w:val="28"/>
          <w:szCs w:val="28"/>
          <w:lang w:val="it-IT"/>
        </w:rPr>
        <w:t>Romanesque</w:t>
      </w:r>
      <w:r w:rsidR="007D4D43">
        <w:rPr>
          <w:b w:val="0"/>
          <w:i/>
          <w:sz w:val="28"/>
          <w:szCs w:val="28"/>
          <w:lang w:val="it-IT"/>
        </w:rPr>
        <w:t>:</w:t>
      </w:r>
      <w:r w:rsidR="007D4D43" w:rsidRPr="007D4D43">
        <w:rPr>
          <w:b w:val="0"/>
          <w:i/>
          <w:color w:val="111111"/>
          <w:sz w:val="28"/>
          <w:szCs w:val="28"/>
        </w:rPr>
        <w:t xml:space="preserve"> </w:t>
      </w:r>
      <w:r w:rsidR="007D4D43" w:rsidRPr="00F072BB">
        <w:rPr>
          <w:b w:val="0"/>
          <w:i/>
          <w:color w:val="111111"/>
          <w:sz w:val="28"/>
          <w:szCs w:val="28"/>
        </w:rPr>
        <w:t>Architecture, Sculpture, Painting</w:t>
      </w:r>
      <w:r w:rsidRPr="00F072BB">
        <w:rPr>
          <w:b w:val="0"/>
          <w:sz w:val="28"/>
          <w:szCs w:val="28"/>
          <w:lang w:val="it-IT"/>
        </w:rPr>
        <w:t>, U</w:t>
      </w:r>
      <w:r w:rsidR="002B0384" w:rsidRPr="00F072BB">
        <w:rPr>
          <w:b w:val="0"/>
          <w:sz w:val="28"/>
          <w:szCs w:val="28"/>
          <w:lang w:val="it-IT"/>
        </w:rPr>
        <w:t>lmann</w:t>
      </w:r>
      <w:r w:rsidR="007D4D43">
        <w:rPr>
          <w:b w:val="0"/>
          <w:sz w:val="28"/>
          <w:szCs w:val="28"/>
          <w:lang w:val="it-IT"/>
        </w:rPr>
        <w:t xml:space="preserve"> Publishing</w:t>
      </w:r>
      <w:r w:rsidR="002B0384" w:rsidRPr="00F072BB">
        <w:rPr>
          <w:b w:val="0"/>
          <w:sz w:val="28"/>
          <w:szCs w:val="28"/>
          <w:lang w:val="it-IT"/>
        </w:rPr>
        <w:t>, 2015</w:t>
      </w:r>
    </w:p>
    <w:p w:rsidR="002B0384" w:rsidRPr="00F072BB" w:rsidRDefault="002C3EBA" w:rsidP="00BE560D">
      <w:pPr>
        <w:pStyle w:val="Heading1"/>
        <w:shd w:val="clear" w:color="auto" w:fill="FFFFFF"/>
        <w:spacing w:before="0" w:beforeAutospacing="0" w:line="360" w:lineRule="auto"/>
        <w:contextualSpacing/>
        <w:rPr>
          <w:b w:val="0"/>
          <w:sz w:val="28"/>
          <w:szCs w:val="28"/>
          <w:lang w:val="it-IT"/>
        </w:rPr>
      </w:pPr>
      <w:r w:rsidRPr="00F072BB">
        <w:rPr>
          <w:b w:val="0"/>
          <w:sz w:val="28"/>
          <w:szCs w:val="28"/>
          <w:lang w:val="it-IT"/>
        </w:rPr>
        <w:t xml:space="preserve">Frédéric Tristan, </w:t>
      </w:r>
      <w:r w:rsidRPr="00F072BB">
        <w:rPr>
          <w:b w:val="0"/>
          <w:i/>
          <w:sz w:val="28"/>
          <w:szCs w:val="28"/>
          <w:lang w:val="it-IT"/>
        </w:rPr>
        <w:t>Primele imagini creştine. De la simbol la icoană secolele II-VI</w:t>
      </w:r>
      <w:r w:rsidRPr="00F072BB">
        <w:rPr>
          <w:b w:val="0"/>
          <w:sz w:val="28"/>
          <w:szCs w:val="28"/>
          <w:lang w:val="it-IT"/>
        </w:rPr>
        <w:t xml:space="preserve">, </w:t>
      </w:r>
      <w:r w:rsidR="00CA6813">
        <w:rPr>
          <w:b w:val="0"/>
          <w:sz w:val="28"/>
          <w:szCs w:val="28"/>
          <w:lang w:val="it-IT"/>
        </w:rPr>
        <w:t>București,</w:t>
      </w:r>
      <w:r w:rsidR="00CA6813" w:rsidRPr="00F072BB">
        <w:rPr>
          <w:b w:val="0"/>
          <w:sz w:val="28"/>
          <w:szCs w:val="28"/>
          <w:lang w:val="it-IT"/>
        </w:rPr>
        <w:t xml:space="preserve"> Meridiane</w:t>
      </w:r>
      <w:r w:rsidR="00CA6813">
        <w:rPr>
          <w:b w:val="0"/>
          <w:sz w:val="28"/>
          <w:szCs w:val="28"/>
          <w:lang w:val="it-IT"/>
        </w:rPr>
        <w:t>,</w:t>
      </w:r>
      <w:r w:rsidR="00CA6813" w:rsidRPr="00F072BB">
        <w:rPr>
          <w:b w:val="0"/>
          <w:sz w:val="28"/>
          <w:szCs w:val="28"/>
          <w:lang w:val="it-IT"/>
        </w:rPr>
        <w:t xml:space="preserve"> </w:t>
      </w:r>
      <w:r w:rsidRPr="00F072BB">
        <w:rPr>
          <w:b w:val="0"/>
          <w:sz w:val="28"/>
          <w:szCs w:val="28"/>
          <w:lang w:val="it-IT"/>
        </w:rPr>
        <w:t>2002</w:t>
      </w:r>
      <w:r w:rsidR="00CA6813">
        <w:rPr>
          <w:b w:val="0"/>
          <w:sz w:val="28"/>
          <w:szCs w:val="28"/>
          <w:lang w:val="it-IT"/>
        </w:rPr>
        <w:t>.</w:t>
      </w:r>
    </w:p>
    <w:sectPr w:rsidR="002B0384" w:rsidRPr="00F072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13233"/>
    <w:multiLevelType w:val="hybridMultilevel"/>
    <w:tmpl w:val="62943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32"/>
    <w:rsid w:val="001D5654"/>
    <w:rsid w:val="002A1B94"/>
    <w:rsid w:val="002A223B"/>
    <w:rsid w:val="002B0384"/>
    <w:rsid w:val="002C3EBA"/>
    <w:rsid w:val="00547C73"/>
    <w:rsid w:val="00685232"/>
    <w:rsid w:val="007D4D43"/>
    <w:rsid w:val="0085553A"/>
    <w:rsid w:val="008A7E6E"/>
    <w:rsid w:val="00A83BB8"/>
    <w:rsid w:val="00AC3936"/>
    <w:rsid w:val="00AD10AA"/>
    <w:rsid w:val="00B56BCB"/>
    <w:rsid w:val="00BE560D"/>
    <w:rsid w:val="00CA6813"/>
    <w:rsid w:val="00CB0800"/>
    <w:rsid w:val="00CC6803"/>
    <w:rsid w:val="00CF5F12"/>
    <w:rsid w:val="00D31BC2"/>
    <w:rsid w:val="00F0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32"/>
    <w:pPr>
      <w:spacing w:after="0" w:line="240" w:lineRule="auto"/>
    </w:pPr>
    <w:rPr>
      <w:rFonts w:ascii="Times New Roman" w:eastAsia="Times New Roman" w:hAnsi="Times New Roman" w:cs="Times New Roman"/>
      <w:sz w:val="24"/>
      <w:szCs w:val="24"/>
      <w:u w:color="333300"/>
    </w:rPr>
  </w:style>
  <w:style w:type="paragraph" w:styleId="Heading1">
    <w:name w:val="heading 1"/>
    <w:basedOn w:val="Normal"/>
    <w:link w:val="Heading1Char"/>
    <w:uiPriority w:val="9"/>
    <w:qFormat/>
    <w:rsid w:val="00BE560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85232"/>
    <w:pPr>
      <w:widowControl w:val="0"/>
    </w:pPr>
    <w:rPr>
      <w:rFonts w:asciiTheme="minorHAnsi" w:eastAsiaTheme="minorHAnsi" w:hAnsiTheme="minorHAnsi" w:cstheme="minorBidi"/>
      <w:sz w:val="22"/>
      <w:szCs w:val="22"/>
      <w:lang w:val="en-GB"/>
    </w:rPr>
  </w:style>
  <w:style w:type="character" w:customStyle="1" w:styleId="Heading1Char">
    <w:name w:val="Heading 1 Char"/>
    <w:basedOn w:val="DefaultParagraphFont"/>
    <w:link w:val="Heading1"/>
    <w:uiPriority w:val="9"/>
    <w:rsid w:val="00BE560D"/>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BE5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32"/>
    <w:pPr>
      <w:spacing w:after="0" w:line="240" w:lineRule="auto"/>
    </w:pPr>
    <w:rPr>
      <w:rFonts w:ascii="Times New Roman" w:eastAsia="Times New Roman" w:hAnsi="Times New Roman" w:cs="Times New Roman"/>
      <w:sz w:val="24"/>
      <w:szCs w:val="24"/>
      <w:u w:color="333300"/>
    </w:rPr>
  </w:style>
  <w:style w:type="paragraph" w:styleId="Heading1">
    <w:name w:val="heading 1"/>
    <w:basedOn w:val="Normal"/>
    <w:link w:val="Heading1Char"/>
    <w:uiPriority w:val="9"/>
    <w:qFormat/>
    <w:rsid w:val="00BE560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85232"/>
    <w:pPr>
      <w:widowControl w:val="0"/>
    </w:pPr>
    <w:rPr>
      <w:rFonts w:asciiTheme="minorHAnsi" w:eastAsiaTheme="minorHAnsi" w:hAnsiTheme="minorHAnsi" w:cstheme="minorBidi"/>
      <w:sz w:val="22"/>
      <w:szCs w:val="22"/>
      <w:lang w:val="en-GB"/>
    </w:rPr>
  </w:style>
  <w:style w:type="character" w:customStyle="1" w:styleId="Heading1Char">
    <w:name w:val="Heading 1 Char"/>
    <w:basedOn w:val="DefaultParagraphFont"/>
    <w:link w:val="Heading1"/>
    <w:uiPriority w:val="9"/>
    <w:rsid w:val="00BE560D"/>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BE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1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2019-02-10T15:55:00Z</dcterms:created>
  <dcterms:modified xsi:type="dcterms:W3CDTF">2019-02-13T11:26:00Z</dcterms:modified>
</cp:coreProperties>
</file>